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280F2" w14:textId="77777777" w:rsidR="00EC0A71" w:rsidRDefault="00EC0A71" w:rsidP="00155C97">
      <w:pPr>
        <w:pStyle w:val="Header"/>
        <w:spacing w:line="320" w:lineRule="atLeast"/>
        <w:jc w:val="right"/>
        <w:rPr>
          <w:rFonts w:ascii="Arial" w:hAnsi="Arial" w:cs="Arial"/>
          <w:lang w:val="el-GR"/>
        </w:rPr>
      </w:pPr>
    </w:p>
    <w:p w14:paraId="20CFCF2E" w14:textId="34F957E7" w:rsidR="00883D5E" w:rsidRDefault="00D572AD" w:rsidP="00BF34CE">
      <w:pPr>
        <w:pStyle w:val="Header"/>
        <w:spacing w:line="320" w:lineRule="atLeast"/>
        <w:jc w:val="right"/>
        <w:rPr>
          <w:rFonts w:ascii="Arial" w:hAnsi="Arial" w:cs="Arial"/>
          <w:lang w:val="el-GR"/>
        </w:rPr>
      </w:pPr>
      <w:r w:rsidRPr="00772339">
        <w:rPr>
          <w:rFonts w:ascii="Arial" w:hAnsi="Arial" w:cs="Arial"/>
          <w:lang w:val="el-GR"/>
        </w:rPr>
        <w:t xml:space="preserve">Αθήνα, </w:t>
      </w:r>
      <w:r w:rsidR="00AB1DB1">
        <w:rPr>
          <w:rFonts w:ascii="Arial" w:hAnsi="Arial" w:cs="Arial"/>
          <w:lang w:val="el-GR"/>
        </w:rPr>
        <w:t>1</w:t>
      </w:r>
      <w:r w:rsidR="0030134D">
        <w:rPr>
          <w:rFonts w:ascii="Arial" w:hAnsi="Arial" w:cs="Arial"/>
          <w:lang w:val="el-GR"/>
        </w:rPr>
        <w:t>8</w:t>
      </w:r>
      <w:r w:rsidR="00AB1DB1">
        <w:rPr>
          <w:rFonts w:ascii="Arial" w:hAnsi="Arial" w:cs="Arial"/>
          <w:lang w:val="el-GR"/>
        </w:rPr>
        <w:t xml:space="preserve"> Φεβρουαρίου</w:t>
      </w:r>
      <w:r w:rsidR="00763A97" w:rsidRPr="00763A97">
        <w:rPr>
          <w:rFonts w:ascii="Arial" w:hAnsi="Arial" w:cs="Arial"/>
          <w:lang w:val="el-GR"/>
        </w:rPr>
        <w:t xml:space="preserve"> 202</w:t>
      </w:r>
      <w:r w:rsidR="00AB1DB1">
        <w:rPr>
          <w:rFonts w:ascii="Arial" w:hAnsi="Arial" w:cs="Arial"/>
          <w:lang w:val="el-GR"/>
        </w:rPr>
        <w:t>6</w:t>
      </w:r>
    </w:p>
    <w:p w14:paraId="655C8A32" w14:textId="0C1959F7" w:rsidR="004142E6" w:rsidRDefault="004142E6" w:rsidP="006B68F5">
      <w:pPr>
        <w:spacing w:after="0" w:line="320" w:lineRule="atLeast"/>
        <w:rPr>
          <w:rFonts w:ascii="Arial" w:hAnsi="Arial" w:cs="Arial"/>
          <w:lang w:val="el-GR"/>
        </w:rPr>
      </w:pPr>
    </w:p>
    <w:p w14:paraId="439D1FD6" w14:textId="77777777" w:rsidR="00BF34CE" w:rsidRPr="00A3729F" w:rsidRDefault="00BF34CE" w:rsidP="006B68F5">
      <w:pPr>
        <w:spacing w:after="0" w:line="320" w:lineRule="atLeast"/>
        <w:rPr>
          <w:rFonts w:ascii="Arial" w:hAnsi="Arial" w:cs="Arial"/>
          <w:sz w:val="28"/>
          <w:szCs w:val="28"/>
          <w:lang w:val="el-GR"/>
        </w:rPr>
      </w:pPr>
    </w:p>
    <w:p w14:paraId="02EDDCF5" w14:textId="1F68A585" w:rsidR="00F164F5" w:rsidRPr="00AB1DB1" w:rsidRDefault="00AB1DB1" w:rsidP="00AB1DB1">
      <w:pPr>
        <w:tabs>
          <w:tab w:val="left" w:pos="990"/>
        </w:tabs>
        <w:spacing w:after="0" w:line="320" w:lineRule="atLeast"/>
        <w:jc w:val="center"/>
        <w:rPr>
          <w:rFonts w:ascii="Arial" w:hAnsi="Arial" w:cs="Arial"/>
          <w:bCs/>
          <w:sz w:val="28"/>
          <w:szCs w:val="28"/>
          <w:lang w:val="el-GR"/>
        </w:rPr>
      </w:pPr>
      <w:r>
        <w:rPr>
          <w:rFonts w:ascii="Arial" w:hAnsi="Arial" w:cs="Arial"/>
          <w:bCs/>
          <w:sz w:val="28"/>
          <w:szCs w:val="28"/>
          <w:lang w:val="el-GR"/>
        </w:rPr>
        <w:t>Δελτίο Τύπου</w:t>
      </w:r>
    </w:p>
    <w:p w14:paraId="5D80BBF0" w14:textId="77777777" w:rsidR="00F164F5" w:rsidRPr="00F164F5" w:rsidRDefault="00F164F5" w:rsidP="00F164F5">
      <w:pPr>
        <w:tabs>
          <w:tab w:val="left" w:pos="990"/>
        </w:tabs>
        <w:spacing w:after="0" w:line="320" w:lineRule="atLeast"/>
        <w:jc w:val="both"/>
        <w:rPr>
          <w:rFonts w:ascii="Arial" w:hAnsi="Arial" w:cs="Arial"/>
          <w:bCs/>
          <w:color w:val="000000" w:themeColor="text1"/>
          <w:sz w:val="24"/>
          <w:szCs w:val="24"/>
          <w:lang w:val="el-GR"/>
        </w:rPr>
      </w:pPr>
    </w:p>
    <w:p w14:paraId="2EB6DD7A" w14:textId="37A605B0" w:rsidR="00F164F5" w:rsidRDefault="00F164F5" w:rsidP="00F164F5">
      <w:pPr>
        <w:tabs>
          <w:tab w:val="left" w:pos="990"/>
        </w:tabs>
        <w:spacing w:after="0" w:line="320" w:lineRule="atLeast"/>
        <w:jc w:val="center"/>
        <w:rPr>
          <w:rFonts w:ascii="Arial" w:hAnsi="Arial" w:cs="Arial"/>
          <w:b/>
          <w:color w:val="000000" w:themeColor="text1"/>
          <w:sz w:val="24"/>
          <w:szCs w:val="24"/>
          <w:lang w:val="el-GR"/>
        </w:rPr>
      </w:pPr>
      <w:r w:rsidRPr="002679B8">
        <w:rPr>
          <w:rFonts w:ascii="Arial" w:hAnsi="Arial" w:cs="Arial"/>
          <w:b/>
          <w:color w:val="000000" w:themeColor="text1"/>
          <w:sz w:val="24"/>
          <w:szCs w:val="24"/>
          <w:lang w:val="el-GR"/>
        </w:rPr>
        <w:t xml:space="preserve">Ένωση Ελληνικών Εταιριών Αεροδιαστημικής, Ασφάλειας &amp; Άμυνας: </w:t>
      </w:r>
      <w:r w:rsidR="002679B8" w:rsidRPr="002679B8">
        <w:rPr>
          <w:rFonts w:ascii="Arial" w:hAnsi="Arial" w:cs="Arial"/>
          <w:b/>
          <w:color w:val="000000" w:themeColor="text1"/>
          <w:sz w:val="24"/>
          <w:szCs w:val="24"/>
          <w:lang w:val="el-GR"/>
        </w:rPr>
        <w:t>ε</w:t>
      </w:r>
      <w:r w:rsidRPr="002679B8">
        <w:rPr>
          <w:rFonts w:ascii="Arial" w:hAnsi="Arial" w:cs="Arial"/>
          <w:b/>
          <w:color w:val="000000" w:themeColor="text1"/>
          <w:sz w:val="24"/>
          <w:szCs w:val="24"/>
          <w:lang w:val="el-GR"/>
        </w:rPr>
        <w:t xml:space="preserve">ντυπωσιακή η ελληνική παρουσία στη </w:t>
      </w:r>
      <w:r w:rsidRPr="002679B8">
        <w:rPr>
          <w:rFonts w:ascii="Arial" w:hAnsi="Arial" w:cs="Arial"/>
          <w:b/>
          <w:color w:val="000000" w:themeColor="text1"/>
          <w:sz w:val="24"/>
          <w:szCs w:val="24"/>
        </w:rPr>
        <w:t>World</w:t>
      </w:r>
      <w:r w:rsidRPr="002679B8">
        <w:rPr>
          <w:rFonts w:ascii="Arial" w:hAnsi="Arial" w:cs="Arial"/>
          <w:b/>
          <w:color w:val="000000" w:themeColor="text1"/>
          <w:sz w:val="24"/>
          <w:szCs w:val="24"/>
          <w:lang w:val="el-GR"/>
        </w:rPr>
        <w:t xml:space="preserve"> </w:t>
      </w:r>
      <w:r w:rsidRPr="002679B8">
        <w:rPr>
          <w:rFonts w:ascii="Arial" w:hAnsi="Arial" w:cs="Arial"/>
          <w:b/>
          <w:color w:val="000000" w:themeColor="text1"/>
          <w:sz w:val="24"/>
          <w:szCs w:val="24"/>
        </w:rPr>
        <w:t>Defense</w:t>
      </w:r>
      <w:r w:rsidRPr="002679B8">
        <w:rPr>
          <w:rFonts w:ascii="Arial" w:hAnsi="Arial" w:cs="Arial"/>
          <w:b/>
          <w:color w:val="000000" w:themeColor="text1"/>
          <w:sz w:val="24"/>
          <w:szCs w:val="24"/>
          <w:lang w:val="el-GR"/>
        </w:rPr>
        <w:t xml:space="preserve"> </w:t>
      </w:r>
      <w:r w:rsidRPr="002679B8">
        <w:rPr>
          <w:rFonts w:ascii="Arial" w:hAnsi="Arial" w:cs="Arial"/>
          <w:b/>
          <w:color w:val="000000" w:themeColor="text1"/>
          <w:sz w:val="24"/>
          <w:szCs w:val="24"/>
        </w:rPr>
        <w:t>Show</w:t>
      </w:r>
      <w:r w:rsidRPr="002679B8">
        <w:rPr>
          <w:rFonts w:ascii="Arial" w:hAnsi="Arial" w:cs="Arial"/>
          <w:b/>
          <w:color w:val="000000" w:themeColor="text1"/>
          <w:sz w:val="24"/>
          <w:szCs w:val="24"/>
          <w:lang w:val="el-GR"/>
        </w:rPr>
        <w:t xml:space="preserve"> 2026 στο </w:t>
      </w:r>
      <w:proofErr w:type="spellStart"/>
      <w:r w:rsidRPr="002679B8">
        <w:rPr>
          <w:rFonts w:ascii="Arial" w:hAnsi="Arial" w:cs="Arial"/>
          <w:b/>
          <w:color w:val="000000" w:themeColor="text1"/>
          <w:sz w:val="24"/>
          <w:szCs w:val="24"/>
          <w:lang w:val="el-GR"/>
        </w:rPr>
        <w:t>Ριάντ</w:t>
      </w:r>
      <w:proofErr w:type="spellEnd"/>
      <w:r w:rsidR="00AB1DB1">
        <w:rPr>
          <w:rFonts w:ascii="Arial" w:hAnsi="Arial" w:cs="Arial"/>
          <w:b/>
          <w:color w:val="000000" w:themeColor="text1"/>
          <w:sz w:val="24"/>
          <w:szCs w:val="24"/>
          <w:lang w:val="el-GR"/>
        </w:rPr>
        <w:t>.</w:t>
      </w:r>
    </w:p>
    <w:p w14:paraId="37AE31CF" w14:textId="77777777" w:rsidR="00AB1DB1" w:rsidRPr="002679B8" w:rsidRDefault="00AB1DB1" w:rsidP="00F164F5">
      <w:pPr>
        <w:tabs>
          <w:tab w:val="left" w:pos="990"/>
        </w:tabs>
        <w:spacing w:after="0" w:line="320" w:lineRule="atLeast"/>
        <w:jc w:val="center"/>
        <w:rPr>
          <w:rFonts w:ascii="Arial" w:hAnsi="Arial" w:cs="Arial"/>
          <w:b/>
          <w:color w:val="000000" w:themeColor="text1"/>
          <w:sz w:val="24"/>
          <w:szCs w:val="24"/>
          <w:lang w:val="el-GR"/>
        </w:rPr>
      </w:pPr>
    </w:p>
    <w:p w14:paraId="385B4B64" w14:textId="02025C56" w:rsidR="00F164F5" w:rsidRPr="00AB1DB1" w:rsidRDefault="00F164F5" w:rsidP="00F164F5">
      <w:pPr>
        <w:tabs>
          <w:tab w:val="left" w:pos="990"/>
        </w:tabs>
        <w:spacing w:after="0" w:line="320" w:lineRule="atLeast"/>
        <w:jc w:val="center"/>
        <w:rPr>
          <w:rFonts w:ascii="Arial" w:hAnsi="Arial" w:cs="Arial"/>
          <w:b/>
          <w:color w:val="000000" w:themeColor="text1"/>
          <w:sz w:val="24"/>
          <w:szCs w:val="24"/>
          <w:lang w:val="el-GR"/>
        </w:rPr>
      </w:pPr>
      <w:r w:rsidRPr="00AB1DB1">
        <w:rPr>
          <w:rFonts w:ascii="Arial" w:hAnsi="Arial" w:cs="Arial"/>
          <w:b/>
          <w:color w:val="000000" w:themeColor="text1"/>
          <w:sz w:val="24"/>
          <w:szCs w:val="24"/>
          <w:lang w:val="el-GR"/>
        </w:rPr>
        <w:t xml:space="preserve">Η ελληνική αμυντική βιομηχανία αναδεικνύει την τεχνολογική της υπεροχή και ενισχύει τις διεθνείς συνεργασίες </w:t>
      </w:r>
      <w:r w:rsidR="00AB1DB1">
        <w:rPr>
          <w:rFonts w:ascii="Arial" w:hAnsi="Arial" w:cs="Arial"/>
          <w:b/>
          <w:color w:val="000000" w:themeColor="text1"/>
          <w:sz w:val="24"/>
          <w:szCs w:val="24"/>
          <w:lang w:val="el-GR"/>
        </w:rPr>
        <w:t>της.</w:t>
      </w:r>
    </w:p>
    <w:p w14:paraId="2FB0936D" w14:textId="77777777" w:rsidR="00F164F5" w:rsidRPr="00AB1DB1" w:rsidRDefault="00F164F5" w:rsidP="00F164F5">
      <w:pPr>
        <w:tabs>
          <w:tab w:val="left" w:pos="990"/>
        </w:tabs>
        <w:spacing w:after="0" w:line="320" w:lineRule="atLeast"/>
        <w:jc w:val="both"/>
        <w:rPr>
          <w:rFonts w:ascii="Arial" w:hAnsi="Arial" w:cs="Arial"/>
          <w:bCs/>
          <w:color w:val="000000" w:themeColor="text1"/>
          <w:sz w:val="24"/>
          <w:szCs w:val="24"/>
          <w:lang w:val="el-GR"/>
        </w:rPr>
      </w:pPr>
    </w:p>
    <w:p w14:paraId="608753D4" w14:textId="77777777" w:rsidR="00F164F5" w:rsidRPr="00F164F5" w:rsidRDefault="00F164F5" w:rsidP="00F164F5">
      <w:pPr>
        <w:tabs>
          <w:tab w:val="left" w:pos="990"/>
        </w:tabs>
        <w:spacing w:after="0" w:line="320" w:lineRule="atLeast"/>
        <w:jc w:val="both"/>
        <w:rPr>
          <w:rFonts w:ascii="Arial" w:hAnsi="Arial" w:cs="Arial"/>
          <w:bCs/>
          <w:color w:val="000000" w:themeColor="text1"/>
          <w:sz w:val="24"/>
          <w:szCs w:val="24"/>
          <w:lang w:val="el-GR"/>
        </w:rPr>
      </w:pPr>
    </w:p>
    <w:p w14:paraId="2414856E" w14:textId="764FAC27" w:rsidR="00F164F5" w:rsidRPr="002679B8" w:rsidRDefault="00F164F5" w:rsidP="00F164F5">
      <w:pPr>
        <w:tabs>
          <w:tab w:val="left" w:pos="990"/>
        </w:tabs>
        <w:spacing w:after="0" w:line="320" w:lineRule="atLeast"/>
        <w:jc w:val="both"/>
        <w:rPr>
          <w:rFonts w:ascii="Arial" w:hAnsi="Arial" w:cs="Arial"/>
          <w:bCs/>
          <w:color w:val="000000" w:themeColor="text1"/>
          <w:sz w:val="24"/>
          <w:szCs w:val="24"/>
          <w:lang w:val="el-GR"/>
        </w:rPr>
      </w:pPr>
      <w:r w:rsidRPr="00F164F5">
        <w:rPr>
          <w:rFonts w:ascii="Arial" w:hAnsi="Arial" w:cs="Arial"/>
          <w:bCs/>
          <w:color w:val="000000" w:themeColor="text1"/>
          <w:sz w:val="24"/>
          <w:szCs w:val="24"/>
          <w:lang w:val="el-GR"/>
        </w:rPr>
        <w:t>Η</w:t>
      </w:r>
      <w:r w:rsidRPr="00F164F5">
        <w:rPr>
          <w:rFonts w:ascii="Arial" w:hAnsi="Arial" w:cs="Arial"/>
          <w:b/>
          <w:color w:val="000000" w:themeColor="text1"/>
          <w:sz w:val="24"/>
          <w:szCs w:val="24"/>
          <w:lang w:val="el-GR"/>
        </w:rPr>
        <w:t xml:space="preserve"> </w:t>
      </w:r>
      <w:r w:rsidRPr="00F164F5">
        <w:rPr>
          <w:rFonts w:ascii="Arial" w:hAnsi="Arial" w:cs="Arial"/>
          <w:b/>
          <w:color w:val="000000" w:themeColor="text1"/>
          <w:sz w:val="24"/>
          <w:szCs w:val="24"/>
        </w:rPr>
        <w:t>World</w:t>
      </w:r>
      <w:r w:rsidRPr="00F164F5">
        <w:rPr>
          <w:rFonts w:ascii="Arial" w:hAnsi="Arial" w:cs="Arial"/>
          <w:b/>
          <w:color w:val="000000" w:themeColor="text1"/>
          <w:sz w:val="24"/>
          <w:szCs w:val="24"/>
          <w:lang w:val="el-GR"/>
        </w:rPr>
        <w:t xml:space="preserve"> </w:t>
      </w:r>
      <w:r w:rsidRPr="00F164F5">
        <w:rPr>
          <w:rFonts w:ascii="Arial" w:hAnsi="Arial" w:cs="Arial"/>
          <w:b/>
          <w:color w:val="000000" w:themeColor="text1"/>
          <w:sz w:val="24"/>
          <w:szCs w:val="24"/>
        </w:rPr>
        <w:t>Defense</w:t>
      </w:r>
      <w:r w:rsidRPr="00F164F5">
        <w:rPr>
          <w:rFonts w:ascii="Arial" w:hAnsi="Arial" w:cs="Arial"/>
          <w:b/>
          <w:color w:val="000000" w:themeColor="text1"/>
          <w:sz w:val="24"/>
          <w:szCs w:val="24"/>
          <w:lang w:val="el-GR"/>
        </w:rPr>
        <w:t xml:space="preserve"> </w:t>
      </w:r>
      <w:r w:rsidRPr="00F164F5">
        <w:rPr>
          <w:rFonts w:ascii="Arial" w:hAnsi="Arial" w:cs="Arial"/>
          <w:b/>
          <w:color w:val="000000" w:themeColor="text1"/>
          <w:sz w:val="24"/>
          <w:szCs w:val="24"/>
        </w:rPr>
        <w:t>Show</w:t>
      </w:r>
      <w:r w:rsidRPr="00F164F5">
        <w:rPr>
          <w:rFonts w:ascii="Arial" w:hAnsi="Arial" w:cs="Arial"/>
          <w:b/>
          <w:color w:val="000000" w:themeColor="text1"/>
          <w:sz w:val="24"/>
          <w:szCs w:val="24"/>
          <w:lang w:val="el-GR"/>
        </w:rPr>
        <w:t xml:space="preserve"> 2026</w:t>
      </w:r>
      <w:r w:rsidRPr="00F164F5">
        <w:rPr>
          <w:rFonts w:ascii="Arial" w:hAnsi="Arial" w:cs="Arial"/>
          <w:bCs/>
          <w:color w:val="000000" w:themeColor="text1"/>
          <w:sz w:val="24"/>
          <w:szCs w:val="24"/>
          <w:lang w:val="el-GR"/>
        </w:rPr>
        <w:t xml:space="preserve">, που πραγματοποιήθηκε στο </w:t>
      </w:r>
      <w:proofErr w:type="spellStart"/>
      <w:r w:rsidRPr="00F164F5">
        <w:rPr>
          <w:rFonts w:ascii="Arial" w:hAnsi="Arial" w:cs="Arial"/>
          <w:bCs/>
          <w:color w:val="000000" w:themeColor="text1"/>
          <w:sz w:val="24"/>
          <w:szCs w:val="24"/>
          <w:lang w:val="el-GR"/>
        </w:rPr>
        <w:t>Ριάντ</w:t>
      </w:r>
      <w:proofErr w:type="spellEnd"/>
      <w:r w:rsidRPr="00F164F5">
        <w:rPr>
          <w:rFonts w:ascii="Arial" w:hAnsi="Arial" w:cs="Arial"/>
          <w:bCs/>
          <w:color w:val="000000" w:themeColor="text1"/>
          <w:sz w:val="24"/>
          <w:szCs w:val="24"/>
          <w:lang w:val="el-GR"/>
        </w:rPr>
        <w:t xml:space="preserve">  της Σαουδικής Αραβίας από τις 8 έως τις 12 Φεβρουαρίου 2026, ανέδειξε την καινοτομία, την τεχνολογική υπεροχή και τη στρατηγική εξωστρέφεια της ελληνικής αμυντικής βιομηχανίας. Η δυναμική συμμετοχή </w:t>
      </w:r>
      <w:r w:rsidRPr="00F164F5">
        <w:rPr>
          <w:rFonts w:ascii="Arial" w:hAnsi="Arial" w:cs="Arial"/>
          <w:b/>
          <w:color w:val="000000" w:themeColor="text1"/>
          <w:sz w:val="24"/>
          <w:szCs w:val="24"/>
          <w:lang w:val="el-GR"/>
        </w:rPr>
        <w:t>της Ένωσης Ελληνικών Εταιρειών Αεροδιαστημικής, Ασφάλειας &amp; Άμυνας (Ε</w:t>
      </w:r>
      <w:r w:rsidR="002679B8">
        <w:rPr>
          <w:rFonts w:ascii="Arial" w:hAnsi="Arial" w:cs="Arial"/>
          <w:b/>
          <w:color w:val="000000" w:themeColor="text1"/>
          <w:sz w:val="24"/>
          <w:szCs w:val="24"/>
          <w:lang w:val="el-GR"/>
        </w:rPr>
        <w:t>.</w:t>
      </w:r>
      <w:r w:rsidRPr="00F164F5">
        <w:rPr>
          <w:rFonts w:ascii="Arial" w:hAnsi="Arial" w:cs="Arial"/>
          <w:b/>
          <w:color w:val="000000" w:themeColor="text1"/>
          <w:sz w:val="24"/>
          <w:szCs w:val="24"/>
          <w:lang w:val="el-GR"/>
        </w:rPr>
        <w:t>ΕΛ</w:t>
      </w:r>
      <w:r w:rsidR="002679B8">
        <w:rPr>
          <w:rFonts w:ascii="Arial" w:hAnsi="Arial" w:cs="Arial"/>
          <w:b/>
          <w:color w:val="000000" w:themeColor="text1"/>
          <w:sz w:val="24"/>
          <w:szCs w:val="24"/>
          <w:lang w:val="el-GR"/>
        </w:rPr>
        <w:t>.</w:t>
      </w:r>
      <w:r w:rsidRPr="00F164F5">
        <w:rPr>
          <w:rFonts w:ascii="Arial" w:hAnsi="Arial" w:cs="Arial"/>
          <w:b/>
          <w:color w:val="000000" w:themeColor="text1"/>
          <w:sz w:val="24"/>
          <w:szCs w:val="24"/>
          <w:lang w:val="el-GR"/>
        </w:rPr>
        <w:t>Ε</w:t>
      </w:r>
      <w:r w:rsidR="002679B8">
        <w:rPr>
          <w:rFonts w:ascii="Arial" w:hAnsi="Arial" w:cs="Arial"/>
          <w:b/>
          <w:color w:val="000000" w:themeColor="text1"/>
          <w:sz w:val="24"/>
          <w:szCs w:val="24"/>
          <w:lang w:val="el-GR"/>
        </w:rPr>
        <w:t>.</w:t>
      </w:r>
      <w:r w:rsidRPr="00F164F5">
        <w:rPr>
          <w:rFonts w:ascii="Arial" w:hAnsi="Arial" w:cs="Arial"/>
          <w:b/>
          <w:color w:val="000000" w:themeColor="text1"/>
          <w:sz w:val="24"/>
          <w:szCs w:val="24"/>
          <w:lang w:val="el-GR"/>
        </w:rPr>
        <w:t>Α</w:t>
      </w:r>
      <w:r w:rsidR="002679B8">
        <w:rPr>
          <w:rFonts w:ascii="Arial" w:hAnsi="Arial" w:cs="Arial"/>
          <w:b/>
          <w:color w:val="000000" w:themeColor="text1"/>
          <w:sz w:val="24"/>
          <w:szCs w:val="24"/>
          <w:lang w:val="el-GR"/>
        </w:rPr>
        <w:t>.</w:t>
      </w:r>
      <w:r w:rsidRPr="00F164F5">
        <w:rPr>
          <w:rFonts w:ascii="Arial" w:hAnsi="Arial" w:cs="Arial"/>
          <w:b/>
          <w:color w:val="000000" w:themeColor="text1"/>
          <w:sz w:val="24"/>
          <w:szCs w:val="24"/>
          <w:lang w:val="el-GR"/>
        </w:rPr>
        <w:t>Α</w:t>
      </w:r>
      <w:r w:rsidR="002679B8">
        <w:rPr>
          <w:rFonts w:ascii="Arial" w:hAnsi="Arial" w:cs="Arial"/>
          <w:b/>
          <w:color w:val="000000" w:themeColor="text1"/>
          <w:sz w:val="24"/>
          <w:szCs w:val="24"/>
          <w:lang w:val="el-GR"/>
        </w:rPr>
        <w:t>.</w:t>
      </w:r>
      <w:r w:rsidRPr="00F164F5">
        <w:rPr>
          <w:rFonts w:ascii="Arial" w:hAnsi="Arial" w:cs="Arial"/>
          <w:b/>
          <w:color w:val="000000" w:themeColor="text1"/>
          <w:sz w:val="24"/>
          <w:szCs w:val="24"/>
          <w:lang w:val="el-GR"/>
        </w:rPr>
        <w:t>)</w:t>
      </w:r>
      <w:r w:rsidRPr="00F164F5">
        <w:rPr>
          <w:rFonts w:ascii="Arial" w:hAnsi="Arial" w:cs="Arial"/>
          <w:bCs/>
          <w:color w:val="000000" w:themeColor="text1"/>
          <w:sz w:val="24"/>
          <w:szCs w:val="24"/>
          <w:lang w:val="el-GR"/>
        </w:rPr>
        <w:t xml:space="preserve"> και των ελληνικών εταιριών-εκθετών κατέστησε το ελληνικό περίπτερο σημείο αναφοράς της έκθεσης.</w:t>
      </w:r>
    </w:p>
    <w:p w14:paraId="7EED17FD" w14:textId="77777777" w:rsidR="00F164F5" w:rsidRPr="002679B8" w:rsidRDefault="00F164F5" w:rsidP="00F164F5">
      <w:pPr>
        <w:tabs>
          <w:tab w:val="left" w:pos="990"/>
        </w:tabs>
        <w:spacing w:after="0" w:line="320" w:lineRule="atLeast"/>
        <w:jc w:val="both"/>
        <w:rPr>
          <w:rFonts w:ascii="Arial" w:hAnsi="Arial" w:cs="Arial"/>
          <w:bCs/>
          <w:color w:val="000000" w:themeColor="text1"/>
          <w:sz w:val="24"/>
          <w:szCs w:val="24"/>
          <w:lang w:val="el-GR"/>
        </w:rPr>
      </w:pPr>
    </w:p>
    <w:p w14:paraId="424F95B7" w14:textId="6E593780" w:rsidR="00F164F5" w:rsidRDefault="00F164F5" w:rsidP="00F164F5">
      <w:pPr>
        <w:tabs>
          <w:tab w:val="left" w:pos="990"/>
        </w:tabs>
        <w:spacing w:after="0" w:line="320" w:lineRule="atLeast"/>
        <w:jc w:val="both"/>
        <w:rPr>
          <w:rFonts w:ascii="Arial" w:hAnsi="Arial" w:cs="Arial"/>
          <w:bCs/>
          <w:color w:val="000000" w:themeColor="text1"/>
          <w:sz w:val="24"/>
          <w:szCs w:val="24"/>
          <w:lang w:val="el-GR"/>
        </w:rPr>
      </w:pPr>
      <w:r w:rsidRPr="00F164F5">
        <w:rPr>
          <w:rFonts w:ascii="Arial" w:hAnsi="Arial" w:cs="Arial"/>
          <w:bCs/>
          <w:color w:val="000000" w:themeColor="text1"/>
          <w:sz w:val="24"/>
          <w:szCs w:val="24"/>
          <w:lang w:val="el-GR"/>
        </w:rPr>
        <w:t xml:space="preserve">Στο ενιαίο ελληνικό περίπτερο συμμετείχαν κορυφαίες εταιρίες του κλάδου, μεταξύ των οποίων ο </w:t>
      </w:r>
      <w:r w:rsidRPr="002679B8">
        <w:rPr>
          <w:rFonts w:ascii="Arial" w:hAnsi="Arial" w:cs="Arial"/>
          <w:b/>
          <w:color w:val="000000" w:themeColor="text1"/>
          <w:sz w:val="24"/>
          <w:szCs w:val="24"/>
          <w:lang w:val="el-GR"/>
        </w:rPr>
        <w:t xml:space="preserve">Όμιλος </w:t>
      </w:r>
      <w:proofErr w:type="spellStart"/>
      <w:r w:rsidRPr="002679B8">
        <w:rPr>
          <w:rFonts w:ascii="Arial" w:hAnsi="Arial" w:cs="Arial"/>
          <w:b/>
          <w:color w:val="000000" w:themeColor="text1"/>
          <w:sz w:val="24"/>
          <w:szCs w:val="24"/>
        </w:rPr>
        <w:t>Viohalco</w:t>
      </w:r>
      <w:proofErr w:type="spellEnd"/>
      <w:r w:rsidRPr="00F164F5">
        <w:rPr>
          <w:rFonts w:ascii="Arial" w:hAnsi="Arial" w:cs="Arial"/>
          <w:bCs/>
          <w:color w:val="000000" w:themeColor="text1"/>
          <w:sz w:val="24"/>
          <w:szCs w:val="24"/>
          <w:lang w:val="el-GR"/>
        </w:rPr>
        <w:t xml:space="preserve"> με τις έξι θυγατρικές του, η </w:t>
      </w:r>
      <w:r w:rsidRPr="002679B8">
        <w:rPr>
          <w:rFonts w:ascii="Arial" w:hAnsi="Arial" w:cs="Arial"/>
          <w:b/>
          <w:color w:val="000000" w:themeColor="text1"/>
          <w:sz w:val="24"/>
          <w:szCs w:val="24"/>
          <w:lang w:val="el-GR"/>
        </w:rPr>
        <w:t>Ελληνική Αεροπορική Βιομηχανία (ΕΑΒ)</w:t>
      </w:r>
      <w:r w:rsidRPr="00F164F5">
        <w:rPr>
          <w:rFonts w:ascii="Arial" w:hAnsi="Arial" w:cs="Arial"/>
          <w:bCs/>
          <w:color w:val="000000" w:themeColor="text1"/>
          <w:sz w:val="24"/>
          <w:szCs w:val="24"/>
          <w:lang w:val="el-GR"/>
        </w:rPr>
        <w:t xml:space="preserve">, η </w:t>
      </w:r>
      <w:proofErr w:type="spellStart"/>
      <w:r w:rsidRPr="002679B8">
        <w:rPr>
          <w:rFonts w:ascii="Arial" w:hAnsi="Arial" w:cs="Arial"/>
          <w:b/>
          <w:color w:val="000000" w:themeColor="text1"/>
          <w:sz w:val="24"/>
          <w:szCs w:val="24"/>
        </w:rPr>
        <w:t>Miltech</w:t>
      </w:r>
      <w:proofErr w:type="spellEnd"/>
      <w:r w:rsidRPr="002679B8">
        <w:rPr>
          <w:rFonts w:ascii="Arial" w:hAnsi="Arial" w:cs="Arial"/>
          <w:b/>
          <w:color w:val="000000" w:themeColor="text1"/>
          <w:sz w:val="24"/>
          <w:szCs w:val="24"/>
          <w:lang w:val="el-GR"/>
        </w:rPr>
        <w:t xml:space="preserve"> </w:t>
      </w:r>
      <w:r w:rsidRPr="002679B8">
        <w:rPr>
          <w:rFonts w:ascii="Arial" w:hAnsi="Arial" w:cs="Arial"/>
          <w:b/>
          <w:color w:val="000000" w:themeColor="text1"/>
          <w:sz w:val="24"/>
          <w:szCs w:val="24"/>
        </w:rPr>
        <w:t>Hellas</w:t>
      </w:r>
      <w:r w:rsidRPr="00F164F5">
        <w:rPr>
          <w:rFonts w:ascii="Arial" w:hAnsi="Arial" w:cs="Arial"/>
          <w:bCs/>
          <w:color w:val="000000" w:themeColor="text1"/>
          <w:sz w:val="24"/>
          <w:szCs w:val="24"/>
          <w:lang w:val="el-GR"/>
        </w:rPr>
        <w:t xml:space="preserve">, η </w:t>
      </w:r>
      <w:r w:rsidRPr="002679B8">
        <w:rPr>
          <w:rFonts w:ascii="Arial" w:hAnsi="Arial" w:cs="Arial"/>
          <w:b/>
          <w:color w:val="000000" w:themeColor="text1"/>
          <w:sz w:val="24"/>
          <w:szCs w:val="24"/>
        </w:rPr>
        <w:t>Prisma</w:t>
      </w:r>
      <w:r w:rsidRPr="002679B8">
        <w:rPr>
          <w:rFonts w:ascii="Arial" w:hAnsi="Arial" w:cs="Arial"/>
          <w:b/>
          <w:color w:val="000000" w:themeColor="text1"/>
          <w:sz w:val="24"/>
          <w:szCs w:val="24"/>
          <w:lang w:val="el-GR"/>
        </w:rPr>
        <w:t xml:space="preserve"> </w:t>
      </w:r>
      <w:r w:rsidRPr="002679B8">
        <w:rPr>
          <w:rFonts w:ascii="Arial" w:hAnsi="Arial" w:cs="Arial"/>
          <w:b/>
          <w:color w:val="000000" w:themeColor="text1"/>
          <w:sz w:val="24"/>
          <w:szCs w:val="24"/>
        </w:rPr>
        <w:t>Electronics</w:t>
      </w:r>
      <w:r w:rsidRPr="00F164F5">
        <w:rPr>
          <w:rFonts w:ascii="Arial" w:hAnsi="Arial" w:cs="Arial"/>
          <w:bCs/>
          <w:color w:val="000000" w:themeColor="text1"/>
          <w:sz w:val="24"/>
          <w:szCs w:val="24"/>
          <w:lang w:val="el-GR"/>
        </w:rPr>
        <w:t xml:space="preserve">, η </w:t>
      </w:r>
      <w:r w:rsidRPr="002679B8">
        <w:rPr>
          <w:rFonts w:ascii="Arial" w:hAnsi="Arial" w:cs="Arial"/>
          <w:b/>
          <w:color w:val="000000" w:themeColor="text1"/>
          <w:sz w:val="24"/>
          <w:szCs w:val="24"/>
        </w:rPr>
        <w:t>Qualco</w:t>
      </w:r>
      <w:r w:rsidRPr="002679B8">
        <w:rPr>
          <w:rFonts w:ascii="Arial" w:hAnsi="Arial" w:cs="Arial"/>
          <w:b/>
          <w:color w:val="000000" w:themeColor="text1"/>
          <w:sz w:val="24"/>
          <w:szCs w:val="24"/>
          <w:lang w:val="el-GR"/>
        </w:rPr>
        <w:t xml:space="preserve"> </w:t>
      </w:r>
      <w:r w:rsidRPr="002679B8">
        <w:rPr>
          <w:rFonts w:ascii="Arial" w:hAnsi="Arial" w:cs="Arial"/>
          <w:b/>
          <w:color w:val="000000" w:themeColor="text1"/>
          <w:sz w:val="24"/>
          <w:szCs w:val="24"/>
        </w:rPr>
        <w:t>Group</w:t>
      </w:r>
      <w:r w:rsidRPr="00F164F5">
        <w:rPr>
          <w:rFonts w:ascii="Arial" w:hAnsi="Arial" w:cs="Arial"/>
          <w:bCs/>
          <w:color w:val="000000" w:themeColor="text1"/>
          <w:sz w:val="24"/>
          <w:szCs w:val="24"/>
          <w:lang w:val="el-GR"/>
        </w:rPr>
        <w:t xml:space="preserve"> και η </w:t>
      </w:r>
      <w:proofErr w:type="spellStart"/>
      <w:r w:rsidRPr="002679B8">
        <w:rPr>
          <w:rFonts w:ascii="Arial" w:hAnsi="Arial" w:cs="Arial"/>
          <w:b/>
          <w:color w:val="000000" w:themeColor="text1"/>
          <w:sz w:val="24"/>
          <w:szCs w:val="24"/>
        </w:rPr>
        <w:t>Realiscape</w:t>
      </w:r>
      <w:proofErr w:type="spellEnd"/>
      <w:r w:rsidRPr="00F164F5">
        <w:rPr>
          <w:rFonts w:ascii="Arial" w:hAnsi="Arial" w:cs="Arial"/>
          <w:bCs/>
          <w:color w:val="000000" w:themeColor="text1"/>
          <w:sz w:val="24"/>
          <w:szCs w:val="24"/>
          <w:lang w:val="el-GR"/>
        </w:rPr>
        <w:t xml:space="preserve">. Παράλληλα, η </w:t>
      </w:r>
      <w:r w:rsidRPr="002679B8">
        <w:rPr>
          <w:rFonts w:ascii="Arial" w:hAnsi="Arial" w:cs="Arial"/>
          <w:b/>
          <w:color w:val="000000" w:themeColor="text1"/>
          <w:sz w:val="24"/>
          <w:szCs w:val="24"/>
        </w:rPr>
        <w:t>SCYTALYS</w:t>
      </w:r>
      <w:r w:rsidRPr="002679B8">
        <w:rPr>
          <w:rFonts w:ascii="Arial" w:hAnsi="Arial" w:cs="Arial"/>
          <w:b/>
          <w:color w:val="000000" w:themeColor="text1"/>
          <w:sz w:val="24"/>
          <w:szCs w:val="24"/>
          <w:lang w:val="el-GR"/>
        </w:rPr>
        <w:t xml:space="preserve"> </w:t>
      </w:r>
      <w:r w:rsidRPr="00F164F5">
        <w:rPr>
          <w:rFonts w:ascii="Arial" w:hAnsi="Arial" w:cs="Arial"/>
          <w:bCs/>
          <w:color w:val="000000" w:themeColor="text1"/>
          <w:sz w:val="24"/>
          <w:szCs w:val="24"/>
          <w:lang w:val="el-GR"/>
        </w:rPr>
        <w:t xml:space="preserve">του </w:t>
      </w:r>
      <w:r w:rsidRPr="002679B8">
        <w:rPr>
          <w:rFonts w:ascii="Arial" w:hAnsi="Arial" w:cs="Arial"/>
          <w:b/>
          <w:color w:val="000000" w:themeColor="text1"/>
          <w:sz w:val="24"/>
          <w:szCs w:val="24"/>
        </w:rPr>
        <w:t>EFA</w:t>
      </w:r>
      <w:r w:rsidRPr="002679B8">
        <w:rPr>
          <w:rFonts w:ascii="Arial" w:hAnsi="Arial" w:cs="Arial"/>
          <w:b/>
          <w:color w:val="000000" w:themeColor="text1"/>
          <w:sz w:val="24"/>
          <w:szCs w:val="24"/>
          <w:lang w:val="el-GR"/>
        </w:rPr>
        <w:t xml:space="preserve"> </w:t>
      </w:r>
      <w:r w:rsidRPr="002679B8">
        <w:rPr>
          <w:rFonts w:ascii="Arial" w:hAnsi="Arial" w:cs="Arial"/>
          <w:b/>
          <w:color w:val="000000" w:themeColor="text1"/>
          <w:sz w:val="24"/>
          <w:szCs w:val="24"/>
        </w:rPr>
        <w:t>GROUP</w:t>
      </w:r>
      <w:r w:rsidR="002679B8">
        <w:rPr>
          <w:rFonts w:ascii="Arial" w:hAnsi="Arial" w:cs="Arial"/>
          <w:bCs/>
          <w:color w:val="000000" w:themeColor="text1"/>
          <w:sz w:val="24"/>
          <w:szCs w:val="24"/>
          <w:lang w:val="el-GR"/>
        </w:rPr>
        <w:t xml:space="preserve">, </w:t>
      </w:r>
      <w:r w:rsidR="002679B8" w:rsidRPr="00F164F5">
        <w:rPr>
          <w:rFonts w:ascii="Arial" w:hAnsi="Arial" w:cs="Arial"/>
          <w:bCs/>
          <w:color w:val="000000" w:themeColor="text1"/>
          <w:sz w:val="24"/>
          <w:szCs w:val="24"/>
          <w:lang w:val="el-GR"/>
        </w:rPr>
        <w:t xml:space="preserve">η </w:t>
      </w:r>
      <w:r w:rsidR="002679B8" w:rsidRPr="002679B8">
        <w:rPr>
          <w:rFonts w:ascii="Arial" w:hAnsi="Arial" w:cs="Arial"/>
          <w:b/>
          <w:color w:val="000000" w:themeColor="text1"/>
          <w:sz w:val="24"/>
          <w:szCs w:val="24"/>
        </w:rPr>
        <w:t>THEON</w:t>
      </w:r>
      <w:r w:rsidR="002679B8" w:rsidRPr="002679B8">
        <w:rPr>
          <w:rFonts w:ascii="Arial" w:hAnsi="Arial" w:cs="Arial"/>
          <w:b/>
          <w:color w:val="000000" w:themeColor="text1"/>
          <w:sz w:val="24"/>
          <w:szCs w:val="24"/>
          <w:lang w:val="el-GR"/>
        </w:rPr>
        <w:t xml:space="preserve"> </w:t>
      </w:r>
      <w:r w:rsidR="002679B8" w:rsidRPr="002679B8">
        <w:rPr>
          <w:rFonts w:ascii="Arial" w:hAnsi="Arial" w:cs="Arial"/>
          <w:b/>
          <w:color w:val="000000" w:themeColor="text1"/>
          <w:sz w:val="24"/>
          <w:szCs w:val="24"/>
        </w:rPr>
        <w:t>SENSORS</w:t>
      </w:r>
      <w:r w:rsidR="002679B8" w:rsidRPr="00F164F5">
        <w:rPr>
          <w:rFonts w:ascii="Arial" w:hAnsi="Arial" w:cs="Arial"/>
          <w:bCs/>
          <w:color w:val="000000" w:themeColor="text1"/>
          <w:sz w:val="24"/>
          <w:szCs w:val="24"/>
          <w:lang w:val="el-GR"/>
        </w:rPr>
        <w:t xml:space="preserve">, </w:t>
      </w:r>
      <w:r w:rsidRPr="00F164F5">
        <w:rPr>
          <w:rFonts w:ascii="Arial" w:hAnsi="Arial" w:cs="Arial"/>
          <w:bCs/>
          <w:color w:val="000000" w:themeColor="text1"/>
          <w:sz w:val="24"/>
          <w:szCs w:val="24"/>
          <w:lang w:val="el-GR"/>
        </w:rPr>
        <w:t xml:space="preserve"> και η </w:t>
      </w:r>
      <w:r w:rsidRPr="002679B8">
        <w:rPr>
          <w:rFonts w:ascii="Arial" w:hAnsi="Arial" w:cs="Arial"/>
          <w:b/>
          <w:color w:val="000000" w:themeColor="text1"/>
          <w:sz w:val="24"/>
          <w:szCs w:val="24"/>
        </w:rPr>
        <w:t>ROTA</w:t>
      </w:r>
      <w:r w:rsidRPr="00F164F5">
        <w:rPr>
          <w:rFonts w:ascii="Arial" w:hAnsi="Arial" w:cs="Arial"/>
          <w:bCs/>
          <w:color w:val="000000" w:themeColor="text1"/>
          <w:sz w:val="24"/>
          <w:szCs w:val="24"/>
          <w:lang w:val="el-GR"/>
        </w:rPr>
        <w:t xml:space="preserve">,  διοργανώτρια της ελληνικής έκθεσης </w:t>
      </w:r>
      <w:r w:rsidRPr="00F164F5">
        <w:rPr>
          <w:rFonts w:ascii="Arial" w:hAnsi="Arial" w:cs="Arial"/>
          <w:bCs/>
          <w:color w:val="000000" w:themeColor="text1"/>
          <w:sz w:val="24"/>
          <w:szCs w:val="24"/>
        </w:rPr>
        <w:t>DEFEA</w:t>
      </w:r>
      <w:r w:rsidRPr="00F164F5">
        <w:rPr>
          <w:rFonts w:ascii="Arial" w:hAnsi="Arial" w:cs="Arial"/>
          <w:bCs/>
          <w:color w:val="000000" w:themeColor="text1"/>
          <w:sz w:val="24"/>
          <w:szCs w:val="24"/>
          <w:lang w:val="el-GR"/>
        </w:rPr>
        <w:t>, ενίσχυσαν την ελληνική παρουσία με αυτόνομα περίπτερα, προβάλλοντας την Ελλάδα ως έναν από τους πλέον αξιόπιστους και ανταγωνιστικούς διεθνείς παίκτες στον αμυντικό τομέα.</w:t>
      </w:r>
    </w:p>
    <w:p w14:paraId="5DFCFF8D" w14:textId="77777777" w:rsidR="00AB1DB1" w:rsidRPr="00F164F5" w:rsidRDefault="00AB1DB1" w:rsidP="00F164F5">
      <w:pPr>
        <w:tabs>
          <w:tab w:val="left" w:pos="990"/>
        </w:tabs>
        <w:spacing w:after="0" w:line="320" w:lineRule="atLeast"/>
        <w:jc w:val="both"/>
        <w:rPr>
          <w:rFonts w:ascii="Arial" w:hAnsi="Arial" w:cs="Arial"/>
          <w:bCs/>
          <w:color w:val="000000" w:themeColor="text1"/>
          <w:sz w:val="24"/>
          <w:szCs w:val="24"/>
          <w:lang w:val="el-GR"/>
        </w:rPr>
      </w:pPr>
    </w:p>
    <w:p w14:paraId="022F75A3" w14:textId="6FB31CD0" w:rsidR="00F164F5" w:rsidRPr="00F164F5" w:rsidRDefault="00F164F5" w:rsidP="00F164F5">
      <w:pPr>
        <w:tabs>
          <w:tab w:val="left" w:pos="990"/>
        </w:tabs>
        <w:spacing w:after="0" w:line="320" w:lineRule="atLeast"/>
        <w:jc w:val="both"/>
        <w:rPr>
          <w:rFonts w:ascii="Arial" w:hAnsi="Arial" w:cs="Arial"/>
          <w:bCs/>
          <w:color w:val="000000" w:themeColor="text1"/>
          <w:sz w:val="24"/>
          <w:szCs w:val="24"/>
          <w:lang w:val="el-GR"/>
        </w:rPr>
      </w:pPr>
      <w:r w:rsidRPr="00F164F5">
        <w:rPr>
          <w:rFonts w:ascii="Arial" w:hAnsi="Arial" w:cs="Arial"/>
          <w:bCs/>
          <w:color w:val="000000" w:themeColor="text1"/>
          <w:sz w:val="24"/>
          <w:szCs w:val="24"/>
          <w:lang w:val="el-GR"/>
        </w:rPr>
        <w:t xml:space="preserve">Η ελληνική συμμετοχή τελούσε υπό την αιγίδα του </w:t>
      </w:r>
      <w:r w:rsidRPr="002679B8">
        <w:rPr>
          <w:rFonts w:ascii="Arial" w:hAnsi="Arial" w:cs="Arial"/>
          <w:b/>
          <w:color w:val="000000" w:themeColor="text1"/>
          <w:sz w:val="24"/>
          <w:szCs w:val="24"/>
          <w:lang w:val="el-GR"/>
        </w:rPr>
        <w:t>Υπουργείου Εθνικής Άμυνας / ΓΔΑΕΕ</w:t>
      </w:r>
      <w:r w:rsidRPr="00F164F5">
        <w:rPr>
          <w:rFonts w:ascii="Arial" w:hAnsi="Arial" w:cs="Arial"/>
          <w:bCs/>
          <w:color w:val="000000" w:themeColor="text1"/>
          <w:sz w:val="24"/>
          <w:szCs w:val="24"/>
          <w:lang w:val="el-GR"/>
        </w:rPr>
        <w:t xml:space="preserve">, με την πολύτιμη υποστήριξη της </w:t>
      </w:r>
      <w:r w:rsidRPr="002679B8">
        <w:rPr>
          <w:rFonts w:ascii="Arial" w:hAnsi="Arial" w:cs="Arial"/>
          <w:b/>
          <w:color w:val="000000" w:themeColor="text1"/>
          <w:sz w:val="24"/>
          <w:szCs w:val="24"/>
        </w:rPr>
        <w:t>Enterprise</w:t>
      </w:r>
      <w:r w:rsidRPr="002679B8">
        <w:rPr>
          <w:rFonts w:ascii="Arial" w:hAnsi="Arial" w:cs="Arial"/>
          <w:b/>
          <w:color w:val="000000" w:themeColor="text1"/>
          <w:sz w:val="24"/>
          <w:szCs w:val="24"/>
          <w:lang w:val="el-GR"/>
        </w:rPr>
        <w:t xml:space="preserve"> </w:t>
      </w:r>
      <w:r w:rsidRPr="002679B8">
        <w:rPr>
          <w:rFonts w:ascii="Arial" w:hAnsi="Arial" w:cs="Arial"/>
          <w:b/>
          <w:color w:val="000000" w:themeColor="text1"/>
          <w:sz w:val="24"/>
          <w:szCs w:val="24"/>
        </w:rPr>
        <w:t>Greece</w:t>
      </w:r>
      <w:r w:rsidRPr="00F164F5">
        <w:rPr>
          <w:rFonts w:ascii="Arial" w:hAnsi="Arial" w:cs="Arial"/>
          <w:bCs/>
          <w:color w:val="000000" w:themeColor="text1"/>
          <w:sz w:val="24"/>
          <w:szCs w:val="24"/>
          <w:lang w:val="el-GR"/>
        </w:rPr>
        <w:t xml:space="preserve"> και την ενεργή παρουσία του </w:t>
      </w:r>
      <w:r w:rsidRPr="002679B8">
        <w:rPr>
          <w:rFonts w:ascii="Arial" w:hAnsi="Arial" w:cs="Arial"/>
          <w:b/>
          <w:color w:val="000000" w:themeColor="text1"/>
          <w:sz w:val="24"/>
          <w:szCs w:val="24"/>
          <w:lang w:val="el-GR"/>
        </w:rPr>
        <w:t>ΕΛΚΑΚ.</w:t>
      </w:r>
      <w:r w:rsidRPr="00F164F5">
        <w:rPr>
          <w:rFonts w:ascii="Arial" w:hAnsi="Arial" w:cs="Arial"/>
          <w:bCs/>
          <w:color w:val="000000" w:themeColor="text1"/>
          <w:sz w:val="24"/>
          <w:szCs w:val="24"/>
          <w:lang w:val="el-GR"/>
        </w:rPr>
        <w:t xml:space="preserve"> Η συνεργασία αυτή εξασφάλισε άρτια οργάνωση, υψηλή προβολή και ουσιαστικές επιχειρηματικές ευκαιρίες για τις ελληνικές εταιρίες.</w:t>
      </w:r>
    </w:p>
    <w:p w14:paraId="5949E9F4" w14:textId="77777777" w:rsidR="002679B8" w:rsidRDefault="002679B8" w:rsidP="00F164F5">
      <w:pPr>
        <w:tabs>
          <w:tab w:val="left" w:pos="990"/>
        </w:tabs>
        <w:spacing w:after="0" w:line="320" w:lineRule="atLeast"/>
        <w:jc w:val="both"/>
        <w:rPr>
          <w:rFonts w:ascii="Arial" w:hAnsi="Arial" w:cs="Arial"/>
          <w:bCs/>
          <w:color w:val="000000" w:themeColor="text1"/>
          <w:sz w:val="24"/>
          <w:szCs w:val="24"/>
          <w:lang w:val="el-GR"/>
        </w:rPr>
      </w:pPr>
    </w:p>
    <w:p w14:paraId="71C08DC2" w14:textId="4A69F44F" w:rsidR="00F164F5" w:rsidRDefault="00F164F5" w:rsidP="00F164F5">
      <w:pPr>
        <w:tabs>
          <w:tab w:val="left" w:pos="990"/>
        </w:tabs>
        <w:spacing w:after="0" w:line="320" w:lineRule="atLeast"/>
        <w:jc w:val="both"/>
        <w:rPr>
          <w:rFonts w:ascii="Arial" w:hAnsi="Arial" w:cs="Arial"/>
          <w:bCs/>
          <w:color w:val="000000" w:themeColor="text1"/>
          <w:sz w:val="24"/>
          <w:szCs w:val="24"/>
          <w:lang w:val="el-GR"/>
        </w:rPr>
      </w:pPr>
      <w:r w:rsidRPr="00F164F5">
        <w:rPr>
          <w:rFonts w:ascii="Arial" w:hAnsi="Arial" w:cs="Arial"/>
          <w:bCs/>
          <w:color w:val="000000" w:themeColor="text1"/>
          <w:sz w:val="24"/>
          <w:szCs w:val="24"/>
          <w:lang w:val="el-GR"/>
        </w:rPr>
        <w:t xml:space="preserve">Στο πλαίσιο της έκθεσης, η ελληνική αποστολή πραγματοποίησε </w:t>
      </w:r>
      <w:proofErr w:type="spellStart"/>
      <w:r w:rsidRPr="00F164F5">
        <w:rPr>
          <w:rFonts w:ascii="Arial" w:hAnsi="Arial" w:cs="Arial"/>
          <w:bCs/>
          <w:color w:val="000000" w:themeColor="text1"/>
          <w:sz w:val="24"/>
          <w:szCs w:val="24"/>
          <w:lang w:val="el-GR"/>
        </w:rPr>
        <w:t>στοχευμένες</w:t>
      </w:r>
      <w:proofErr w:type="spellEnd"/>
      <w:r w:rsidRPr="00F164F5">
        <w:rPr>
          <w:rFonts w:ascii="Arial" w:hAnsi="Arial" w:cs="Arial"/>
          <w:bCs/>
          <w:color w:val="000000" w:themeColor="text1"/>
          <w:sz w:val="24"/>
          <w:szCs w:val="24"/>
          <w:lang w:val="el-GR"/>
        </w:rPr>
        <w:t xml:space="preserve"> επισκέψεις σε εθνικά περίπτερα άλλων χωρών, ενισχύοντας τον διακρατικό διάλογο και διερευνώντας νέες ευκαιρίες συνεργασίας. Οι επαφές αυτές επιβεβαίωσαν το αυξανόμενο διεθνές ενδιαφέρον για συμπαραγωγές, μεταφορά τεχνογνωσίας και συμμετοχή ελληνικών εταιριών σε μεγάλα διεθνή προγράμματα.</w:t>
      </w:r>
    </w:p>
    <w:p w14:paraId="5562CD47" w14:textId="77777777" w:rsidR="002679B8" w:rsidRPr="00F164F5" w:rsidRDefault="002679B8" w:rsidP="00F164F5">
      <w:pPr>
        <w:tabs>
          <w:tab w:val="left" w:pos="990"/>
        </w:tabs>
        <w:spacing w:after="0" w:line="320" w:lineRule="atLeast"/>
        <w:jc w:val="both"/>
        <w:rPr>
          <w:rFonts w:ascii="Arial" w:hAnsi="Arial" w:cs="Arial"/>
          <w:bCs/>
          <w:color w:val="000000" w:themeColor="text1"/>
          <w:sz w:val="24"/>
          <w:szCs w:val="24"/>
          <w:lang w:val="el-GR"/>
        </w:rPr>
      </w:pPr>
    </w:p>
    <w:p w14:paraId="030B3761" w14:textId="77777777" w:rsidR="00F164F5" w:rsidRPr="00AB1DB1" w:rsidRDefault="00F164F5" w:rsidP="00F164F5">
      <w:pPr>
        <w:tabs>
          <w:tab w:val="left" w:pos="990"/>
        </w:tabs>
        <w:spacing w:after="0" w:line="320" w:lineRule="atLeast"/>
        <w:jc w:val="both"/>
        <w:rPr>
          <w:rFonts w:ascii="Arial" w:hAnsi="Arial" w:cs="Arial"/>
          <w:bCs/>
          <w:color w:val="000000" w:themeColor="text1"/>
          <w:sz w:val="24"/>
          <w:szCs w:val="24"/>
          <w:lang w:val="el-GR"/>
        </w:rPr>
      </w:pPr>
      <w:r w:rsidRPr="00AB1DB1">
        <w:rPr>
          <w:rFonts w:ascii="Arial" w:hAnsi="Arial" w:cs="Arial"/>
          <w:bCs/>
          <w:color w:val="000000" w:themeColor="text1"/>
          <w:sz w:val="24"/>
          <w:szCs w:val="24"/>
          <w:lang w:val="el-GR"/>
        </w:rPr>
        <w:t xml:space="preserve">Καθοριστικό ρόλο στην επιτυχημένη ελληνική παρουσία στην έκθεση </w:t>
      </w:r>
      <w:r w:rsidRPr="00AB1DB1">
        <w:rPr>
          <w:rFonts w:ascii="Arial" w:hAnsi="Arial" w:cs="Arial"/>
          <w:bCs/>
          <w:color w:val="000000" w:themeColor="text1"/>
          <w:sz w:val="24"/>
          <w:szCs w:val="24"/>
        </w:rPr>
        <w:t>World</w:t>
      </w:r>
      <w:r w:rsidRPr="00AB1DB1">
        <w:rPr>
          <w:rFonts w:ascii="Arial" w:hAnsi="Arial" w:cs="Arial"/>
          <w:bCs/>
          <w:color w:val="000000" w:themeColor="text1"/>
          <w:sz w:val="24"/>
          <w:szCs w:val="24"/>
          <w:lang w:val="el-GR"/>
        </w:rPr>
        <w:t xml:space="preserve"> </w:t>
      </w:r>
      <w:r w:rsidRPr="00AB1DB1">
        <w:rPr>
          <w:rFonts w:ascii="Arial" w:hAnsi="Arial" w:cs="Arial"/>
          <w:bCs/>
          <w:color w:val="000000" w:themeColor="text1"/>
          <w:sz w:val="24"/>
          <w:szCs w:val="24"/>
        </w:rPr>
        <w:t>Defense</w:t>
      </w:r>
      <w:r w:rsidRPr="00AB1DB1">
        <w:rPr>
          <w:rFonts w:ascii="Arial" w:hAnsi="Arial" w:cs="Arial"/>
          <w:bCs/>
          <w:color w:val="000000" w:themeColor="text1"/>
          <w:sz w:val="24"/>
          <w:szCs w:val="24"/>
          <w:lang w:val="el-GR"/>
        </w:rPr>
        <w:t xml:space="preserve"> </w:t>
      </w:r>
      <w:r w:rsidRPr="00AB1DB1">
        <w:rPr>
          <w:rFonts w:ascii="Arial" w:hAnsi="Arial" w:cs="Arial"/>
          <w:bCs/>
          <w:color w:val="000000" w:themeColor="text1"/>
          <w:sz w:val="24"/>
          <w:szCs w:val="24"/>
        </w:rPr>
        <w:t>Show</w:t>
      </w:r>
      <w:r w:rsidRPr="00AB1DB1">
        <w:rPr>
          <w:rFonts w:ascii="Arial" w:hAnsi="Arial" w:cs="Arial"/>
          <w:bCs/>
          <w:color w:val="000000" w:themeColor="text1"/>
          <w:sz w:val="24"/>
          <w:szCs w:val="24"/>
          <w:lang w:val="el-GR"/>
        </w:rPr>
        <w:t xml:space="preserve"> 2026 διαδραμάτισαν ο Υποστράτηγος (ΔΒ) Ιωάννης Μπούρας, Γενικός Διευθυντής της ΓΔΑΕΕ, και ο Ταξίαρχος (ΤΧ) Σπυρίδωνας </w:t>
      </w:r>
      <w:proofErr w:type="spellStart"/>
      <w:r w:rsidRPr="00AB1DB1">
        <w:rPr>
          <w:rFonts w:ascii="Arial" w:hAnsi="Arial" w:cs="Arial"/>
          <w:bCs/>
          <w:color w:val="000000" w:themeColor="text1"/>
          <w:sz w:val="24"/>
          <w:szCs w:val="24"/>
          <w:lang w:val="el-GR"/>
        </w:rPr>
        <w:t>Μαδούρος</w:t>
      </w:r>
      <w:proofErr w:type="spellEnd"/>
      <w:r w:rsidRPr="00AB1DB1">
        <w:rPr>
          <w:rFonts w:ascii="Arial" w:hAnsi="Arial" w:cs="Arial"/>
          <w:bCs/>
          <w:color w:val="000000" w:themeColor="text1"/>
          <w:sz w:val="24"/>
          <w:szCs w:val="24"/>
          <w:lang w:val="el-GR"/>
        </w:rPr>
        <w:t>, οι οποίοι, με τη σταθερή υποστήριξη και τη στρατηγική τους καθοδήγηση, ενισχύουν ουσιαστικά την παρουσία της Ελλάδας στις διεθνείς αγορές άμυνας.</w:t>
      </w:r>
    </w:p>
    <w:p w14:paraId="5073F975" w14:textId="77777777" w:rsidR="002679B8" w:rsidRPr="00F164F5" w:rsidRDefault="002679B8" w:rsidP="00F164F5">
      <w:pPr>
        <w:tabs>
          <w:tab w:val="left" w:pos="990"/>
        </w:tabs>
        <w:spacing w:after="0" w:line="320" w:lineRule="atLeast"/>
        <w:jc w:val="both"/>
        <w:rPr>
          <w:rFonts w:ascii="Arial" w:hAnsi="Arial" w:cs="Arial"/>
          <w:bCs/>
          <w:color w:val="000000" w:themeColor="text1"/>
          <w:sz w:val="24"/>
          <w:szCs w:val="24"/>
          <w:lang w:val="el-GR"/>
        </w:rPr>
      </w:pPr>
    </w:p>
    <w:p w14:paraId="60583E02" w14:textId="77777777" w:rsidR="00F164F5" w:rsidRDefault="00F164F5" w:rsidP="00F164F5">
      <w:pPr>
        <w:tabs>
          <w:tab w:val="left" w:pos="990"/>
        </w:tabs>
        <w:spacing w:after="0" w:line="320" w:lineRule="atLeast"/>
        <w:jc w:val="both"/>
        <w:rPr>
          <w:rFonts w:ascii="Arial" w:hAnsi="Arial" w:cs="Arial"/>
          <w:bCs/>
          <w:color w:val="000000" w:themeColor="text1"/>
          <w:sz w:val="24"/>
          <w:szCs w:val="24"/>
          <w:lang w:val="el-GR"/>
        </w:rPr>
      </w:pPr>
      <w:r w:rsidRPr="00F164F5">
        <w:rPr>
          <w:rFonts w:ascii="Arial" w:hAnsi="Arial" w:cs="Arial"/>
          <w:bCs/>
          <w:color w:val="000000" w:themeColor="text1"/>
          <w:sz w:val="24"/>
          <w:szCs w:val="24"/>
          <w:lang w:val="el-GR"/>
        </w:rPr>
        <w:t>Την ελληνική παρουσία τίμησαν με την επίσκεψή τους υψηλόβαθμοι θεσμικοί εκπρόσωποι, μεταξύ των οποίων ο Υποναύαρχος Παναγιώτης Καραβάς ΠΝ, Διευθυντής Διεύθυνσης Εξοπλισμών, εκπροσωπώντας τον Α/ΓΕΝ, ο Πλοίαρχος Νικόλαος Χρυσοχοΐδης ΠΝ, ο Ακόλουθος Άμυνας (ΑΚΑΜ) της Ελλάδας στη Σαουδική Αραβία Σμήναρχος (Ι) Πάνος Νούσιας ΠΑ, ο Πρόξενος Χρήστος Νίνης, καθώς και η κυπριακή αποστολή με επικεφαλής τον Αρχηγό της Εθνικής Φρουράς, Αντιστράτηγο Εμμανουήλ Θεοδώρου.</w:t>
      </w:r>
    </w:p>
    <w:p w14:paraId="28F394A1" w14:textId="77777777" w:rsidR="00AB1DB1" w:rsidRPr="00F164F5" w:rsidRDefault="00AB1DB1" w:rsidP="00F164F5">
      <w:pPr>
        <w:tabs>
          <w:tab w:val="left" w:pos="990"/>
        </w:tabs>
        <w:spacing w:after="0" w:line="320" w:lineRule="atLeast"/>
        <w:jc w:val="both"/>
        <w:rPr>
          <w:rFonts w:ascii="Arial" w:hAnsi="Arial" w:cs="Arial"/>
          <w:bCs/>
          <w:color w:val="000000" w:themeColor="text1"/>
          <w:sz w:val="24"/>
          <w:szCs w:val="24"/>
          <w:lang w:val="el-GR"/>
        </w:rPr>
      </w:pPr>
    </w:p>
    <w:p w14:paraId="344FAE4B" w14:textId="77777777" w:rsidR="00F164F5" w:rsidRDefault="00F164F5" w:rsidP="00F164F5">
      <w:pPr>
        <w:tabs>
          <w:tab w:val="left" w:pos="990"/>
        </w:tabs>
        <w:spacing w:after="0" w:line="320" w:lineRule="atLeast"/>
        <w:jc w:val="both"/>
        <w:rPr>
          <w:rFonts w:ascii="Arial" w:hAnsi="Arial" w:cs="Arial"/>
          <w:bCs/>
          <w:color w:val="000000" w:themeColor="text1"/>
          <w:sz w:val="24"/>
          <w:szCs w:val="24"/>
          <w:lang w:val="el-GR"/>
        </w:rPr>
      </w:pPr>
      <w:r w:rsidRPr="00F164F5">
        <w:rPr>
          <w:rFonts w:ascii="Arial" w:hAnsi="Arial" w:cs="Arial"/>
          <w:bCs/>
          <w:color w:val="000000" w:themeColor="text1"/>
          <w:sz w:val="24"/>
          <w:szCs w:val="24"/>
          <w:lang w:val="el-GR"/>
        </w:rPr>
        <w:t xml:space="preserve">Ιδιαίτερη σημασία είχε και η παρουσία κορυφαίων θεσμικών και επιχειρηματικών εκπροσώπων της Σαουδικής Αραβίας, όπως των </w:t>
      </w:r>
      <w:r w:rsidRPr="00F164F5">
        <w:rPr>
          <w:rFonts w:ascii="Arial" w:hAnsi="Arial" w:cs="Arial"/>
          <w:bCs/>
          <w:color w:val="000000" w:themeColor="text1"/>
          <w:sz w:val="24"/>
          <w:szCs w:val="24"/>
        </w:rPr>
        <w:t>SAMI</w:t>
      </w:r>
      <w:r w:rsidRPr="00F164F5">
        <w:rPr>
          <w:rFonts w:ascii="Arial" w:hAnsi="Arial" w:cs="Arial"/>
          <w:bCs/>
          <w:color w:val="000000" w:themeColor="text1"/>
          <w:sz w:val="24"/>
          <w:szCs w:val="24"/>
          <w:lang w:val="el-GR"/>
        </w:rPr>
        <w:t xml:space="preserve"> και </w:t>
      </w:r>
      <w:r w:rsidRPr="00F164F5">
        <w:rPr>
          <w:rFonts w:ascii="Arial" w:hAnsi="Arial" w:cs="Arial"/>
          <w:bCs/>
          <w:color w:val="000000" w:themeColor="text1"/>
          <w:sz w:val="24"/>
          <w:szCs w:val="24"/>
        </w:rPr>
        <w:t>GAMI</w:t>
      </w:r>
      <w:r w:rsidRPr="00F164F5">
        <w:rPr>
          <w:rFonts w:ascii="Arial" w:hAnsi="Arial" w:cs="Arial"/>
          <w:bCs/>
          <w:color w:val="000000" w:themeColor="text1"/>
          <w:sz w:val="24"/>
          <w:szCs w:val="24"/>
          <w:lang w:val="el-GR"/>
        </w:rPr>
        <w:t xml:space="preserve">, καθώς και του ΑΚΑΜ της Σαουδικής Αραβίας στην Ελλάδα, </w:t>
      </w:r>
      <w:r w:rsidRPr="00F164F5">
        <w:rPr>
          <w:rFonts w:ascii="Arial" w:hAnsi="Arial" w:cs="Arial"/>
          <w:bCs/>
          <w:color w:val="000000" w:themeColor="text1"/>
          <w:sz w:val="24"/>
          <w:szCs w:val="24"/>
        </w:rPr>
        <w:t>Col</w:t>
      </w:r>
      <w:r w:rsidRPr="00F164F5">
        <w:rPr>
          <w:rFonts w:ascii="Arial" w:hAnsi="Arial" w:cs="Arial"/>
          <w:bCs/>
          <w:color w:val="000000" w:themeColor="text1"/>
          <w:sz w:val="24"/>
          <w:szCs w:val="24"/>
          <w:lang w:val="el-GR"/>
        </w:rPr>
        <w:t xml:space="preserve"> </w:t>
      </w:r>
      <w:proofErr w:type="spellStart"/>
      <w:r w:rsidRPr="00F164F5">
        <w:rPr>
          <w:rFonts w:ascii="Arial" w:hAnsi="Arial" w:cs="Arial"/>
          <w:bCs/>
          <w:color w:val="000000" w:themeColor="text1"/>
          <w:sz w:val="24"/>
          <w:szCs w:val="24"/>
        </w:rPr>
        <w:t>Qutaim</w:t>
      </w:r>
      <w:proofErr w:type="spellEnd"/>
      <w:r w:rsidRPr="00F164F5">
        <w:rPr>
          <w:rFonts w:ascii="Arial" w:hAnsi="Arial" w:cs="Arial"/>
          <w:bCs/>
          <w:color w:val="000000" w:themeColor="text1"/>
          <w:sz w:val="24"/>
          <w:szCs w:val="24"/>
          <w:lang w:val="el-GR"/>
        </w:rPr>
        <w:t xml:space="preserve"> </w:t>
      </w:r>
      <w:proofErr w:type="spellStart"/>
      <w:r w:rsidRPr="00F164F5">
        <w:rPr>
          <w:rFonts w:ascii="Arial" w:hAnsi="Arial" w:cs="Arial"/>
          <w:bCs/>
          <w:color w:val="000000" w:themeColor="text1"/>
          <w:sz w:val="24"/>
          <w:szCs w:val="24"/>
        </w:rPr>
        <w:t>Alsahali</w:t>
      </w:r>
      <w:proofErr w:type="spellEnd"/>
      <w:r w:rsidRPr="00F164F5">
        <w:rPr>
          <w:rFonts w:ascii="Arial" w:hAnsi="Arial" w:cs="Arial"/>
          <w:bCs/>
          <w:color w:val="000000" w:themeColor="text1"/>
          <w:sz w:val="24"/>
          <w:szCs w:val="24"/>
          <w:lang w:val="el-GR"/>
        </w:rPr>
        <w:t>.</w:t>
      </w:r>
    </w:p>
    <w:p w14:paraId="5B58777F" w14:textId="77777777" w:rsidR="00AB1DB1" w:rsidRPr="00F164F5" w:rsidRDefault="00AB1DB1" w:rsidP="00F164F5">
      <w:pPr>
        <w:tabs>
          <w:tab w:val="left" w:pos="990"/>
        </w:tabs>
        <w:spacing w:after="0" w:line="320" w:lineRule="atLeast"/>
        <w:jc w:val="both"/>
        <w:rPr>
          <w:rFonts w:ascii="Arial" w:hAnsi="Arial" w:cs="Arial"/>
          <w:bCs/>
          <w:color w:val="000000" w:themeColor="text1"/>
          <w:sz w:val="24"/>
          <w:szCs w:val="24"/>
          <w:lang w:val="el-GR"/>
        </w:rPr>
      </w:pPr>
    </w:p>
    <w:p w14:paraId="7F9952F3" w14:textId="7859E618" w:rsidR="00F164F5" w:rsidRPr="00F164F5" w:rsidRDefault="00F164F5" w:rsidP="00F164F5">
      <w:pPr>
        <w:tabs>
          <w:tab w:val="left" w:pos="990"/>
        </w:tabs>
        <w:spacing w:after="0" w:line="320" w:lineRule="atLeast"/>
        <w:jc w:val="both"/>
        <w:rPr>
          <w:rFonts w:ascii="Arial" w:hAnsi="Arial" w:cs="Arial"/>
          <w:bCs/>
          <w:color w:val="000000" w:themeColor="text1"/>
          <w:sz w:val="24"/>
          <w:szCs w:val="24"/>
          <w:lang w:val="el-GR"/>
        </w:rPr>
      </w:pPr>
      <w:r w:rsidRPr="00F164F5">
        <w:rPr>
          <w:rFonts w:ascii="Arial" w:hAnsi="Arial" w:cs="Arial"/>
          <w:bCs/>
          <w:color w:val="000000" w:themeColor="text1"/>
          <w:sz w:val="24"/>
          <w:szCs w:val="24"/>
          <w:lang w:val="el-GR"/>
        </w:rPr>
        <w:t xml:space="preserve">Όπως δήλωσε </w:t>
      </w:r>
      <w:r w:rsidRPr="00AB1DB1">
        <w:rPr>
          <w:rFonts w:ascii="Arial" w:hAnsi="Arial" w:cs="Arial"/>
          <w:b/>
          <w:color w:val="000000" w:themeColor="text1"/>
          <w:sz w:val="24"/>
          <w:szCs w:val="24"/>
          <w:lang w:val="el-GR"/>
        </w:rPr>
        <w:t>ο Αντιπρόεδρος της Ε</w:t>
      </w:r>
      <w:r w:rsidR="00AB1DB1" w:rsidRPr="00AB1DB1">
        <w:rPr>
          <w:rFonts w:ascii="Arial" w:hAnsi="Arial" w:cs="Arial"/>
          <w:b/>
          <w:color w:val="000000" w:themeColor="text1"/>
          <w:sz w:val="24"/>
          <w:szCs w:val="24"/>
          <w:lang w:val="el-GR"/>
        </w:rPr>
        <w:t>.</w:t>
      </w:r>
      <w:r w:rsidRPr="00AB1DB1">
        <w:rPr>
          <w:rFonts w:ascii="Arial" w:hAnsi="Arial" w:cs="Arial"/>
          <w:b/>
          <w:color w:val="000000" w:themeColor="text1"/>
          <w:sz w:val="24"/>
          <w:szCs w:val="24"/>
          <w:lang w:val="el-GR"/>
        </w:rPr>
        <w:t>ΕΛ</w:t>
      </w:r>
      <w:r w:rsidR="00AB1DB1" w:rsidRPr="00AB1DB1">
        <w:rPr>
          <w:rFonts w:ascii="Arial" w:hAnsi="Arial" w:cs="Arial"/>
          <w:b/>
          <w:color w:val="000000" w:themeColor="text1"/>
          <w:sz w:val="24"/>
          <w:szCs w:val="24"/>
          <w:lang w:val="el-GR"/>
        </w:rPr>
        <w:t>.</w:t>
      </w:r>
      <w:r w:rsidRPr="00AB1DB1">
        <w:rPr>
          <w:rFonts w:ascii="Arial" w:hAnsi="Arial" w:cs="Arial"/>
          <w:b/>
          <w:color w:val="000000" w:themeColor="text1"/>
          <w:sz w:val="24"/>
          <w:szCs w:val="24"/>
          <w:lang w:val="el-GR"/>
        </w:rPr>
        <w:t>Ε</w:t>
      </w:r>
      <w:r w:rsidR="00AB1DB1" w:rsidRPr="00AB1DB1">
        <w:rPr>
          <w:rFonts w:ascii="Arial" w:hAnsi="Arial" w:cs="Arial"/>
          <w:b/>
          <w:color w:val="000000" w:themeColor="text1"/>
          <w:sz w:val="24"/>
          <w:szCs w:val="24"/>
          <w:lang w:val="el-GR"/>
        </w:rPr>
        <w:t>.</w:t>
      </w:r>
      <w:r w:rsidRPr="00AB1DB1">
        <w:rPr>
          <w:rFonts w:ascii="Arial" w:hAnsi="Arial" w:cs="Arial"/>
          <w:b/>
          <w:color w:val="000000" w:themeColor="text1"/>
          <w:sz w:val="24"/>
          <w:szCs w:val="24"/>
          <w:lang w:val="el-GR"/>
        </w:rPr>
        <w:t>Α</w:t>
      </w:r>
      <w:r w:rsidR="00AB1DB1" w:rsidRPr="00AB1DB1">
        <w:rPr>
          <w:rFonts w:ascii="Arial" w:hAnsi="Arial" w:cs="Arial"/>
          <w:b/>
          <w:color w:val="000000" w:themeColor="text1"/>
          <w:sz w:val="24"/>
          <w:szCs w:val="24"/>
          <w:lang w:val="el-GR"/>
        </w:rPr>
        <w:t>.</w:t>
      </w:r>
      <w:r w:rsidRPr="00AB1DB1">
        <w:rPr>
          <w:rFonts w:ascii="Arial" w:hAnsi="Arial" w:cs="Arial"/>
          <w:b/>
          <w:color w:val="000000" w:themeColor="text1"/>
          <w:sz w:val="24"/>
          <w:szCs w:val="24"/>
          <w:lang w:val="el-GR"/>
        </w:rPr>
        <w:t>Α</w:t>
      </w:r>
      <w:r w:rsidR="00AB1DB1" w:rsidRPr="00AB1DB1">
        <w:rPr>
          <w:rFonts w:ascii="Arial" w:hAnsi="Arial" w:cs="Arial"/>
          <w:b/>
          <w:color w:val="000000" w:themeColor="text1"/>
          <w:sz w:val="24"/>
          <w:szCs w:val="24"/>
          <w:lang w:val="el-GR"/>
        </w:rPr>
        <w:t>.</w:t>
      </w:r>
      <w:r w:rsidRPr="00AB1DB1">
        <w:rPr>
          <w:rFonts w:ascii="Arial" w:hAnsi="Arial" w:cs="Arial"/>
          <w:b/>
          <w:color w:val="000000" w:themeColor="text1"/>
          <w:sz w:val="24"/>
          <w:szCs w:val="24"/>
          <w:lang w:val="el-GR"/>
        </w:rPr>
        <w:t xml:space="preserve">, Νικόλαος </w:t>
      </w:r>
      <w:proofErr w:type="spellStart"/>
      <w:r w:rsidRPr="00AB1DB1">
        <w:rPr>
          <w:rFonts w:ascii="Arial" w:hAnsi="Arial" w:cs="Arial"/>
          <w:b/>
          <w:color w:val="000000" w:themeColor="text1"/>
          <w:sz w:val="24"/>
          <w:szCs w:val="24"/>
          <w:lang w:val="el-GR"/>
        </w:rPr>
        <w:t>Παπάτσας</w:t>
      </w:r>
      <w:proofErr w:type="spellEnd"/>
      <w:r w:rsidRPr="00F164F5">
        <w:rPr>
          <w:rFonts w:ascii="Arial" w:hAnsi="Arial" w:cs="Arial"/>
          <w:bCs/>
          <w:color w:val="000000" w:themeColor="text1"/>
          <w:sz w:val="24"/>
          <w:szCs w:val="24"/>
          <w:lang w:val="el-GR"/>
        </w:rPr>
        <w:t xml:space="preserve">: «Η Ελλάδα είχε μια ισχυρή και ιδιαίτερα επιτυχημένη παρουσία στη </w:t>
      </w:r>
      <w:r w:rsidRPr="00F164F5">
        <w:rPr>
          <w:rFonts w:ascii="Arial" w:hAnsi="Arial" w:cs="Arial"/>
          <w:bCs/>
          <w:color w:val="000000" w:themeColor="text1"/>
          <w:sz w:val="24"/>
          <w:szCs w:val="24"/>
        </w:rPr>
        <w:t>World</w:t>
      </w:r>
      <w:r w:rsidRPr="00F164F5">
        <w:rPr>
          <w:rFonts w:ascii="Arial" w:hAnsi="Arial" w:cs="Arial"/>
          <w:bCs/>
          <w:color w:val="000000" w:themeColor="text1"/>
          <w:sz w:val="24"/>
          <w:szCs w:val="24"/>
          <w:lang w:val="el-GR"/>
        </w:rPr>
        <w:t xml:space="preserve"> </w:t>
      </w:r>
      <w:r w:rsidRPr="00F164F5">
        <w:rPr>
          <w:rFonts w:ascii="Arial" w:hAnsi="Arial" w:cs="Arial"/>
          <w:bCs/>
          <w:color w:val="000000" w:themeColor="text1"/>
          <w:sz w:val="24"/>
          <w:szCs w:val="24"/>
        </w:rPr>
        <w:t>Defense</w:t>
      </w:r>
      <w:r w:rsidRPr="00F164F5">
        <w:rPr>
          <w:rFonts w:ascii="Arial" w:hAnsi="Arial" w:cs="Arial"/>
          <w:bCs/>
          <w:color w:val="000000" w:themeColor="text1"/>
          <w:sz w:val="24"/>
          <w:szCs w:val="24"/>
          <w:lang w:val="el-GR"/>
        </w:rPr>
        <w:t xml:space="preserve"> </w:t>
      </w:r>
      <w:r w:rsidRPr="00F164F5">
        <w:rPr>
          <w:rFonts w:ascii="Arial" w:hAnsi="Arial" w:cs="Arial"/>
          <w:bCs/>
          <w:color w:val="000000" w:themeColor="text1"/>
          <w:sz w:val="24"/>
          <w:szCs w:val="24"/>
        </w:rPr>
        <w:t>Show</w:t>
      </w:r>
      <w:r w:rsidRPr="00F164F5">
        <w:rPr>
          <w:rFonts w:ascii="Arial" w:hAnsi="Arial" w:cs="Arial"/>
          <w:bCs/>
          <w:color w:val="000000" w:themeColor="text1"/>
          <w:sz w:val="24"/>
          <w:szCs w:val="24"/>
          <w:lang w:val="el-GR"/>
        </w:rPr>
        <w:t xml:space="preserve"> 2026 στο </w:t>
      </w:r>
      <w:proofErr w:type="spellStart"/>
      <w:r w:rsidRPr="00F164F5">
        <w:rPr>
          <w:rFonts w:ascii="Arial" w:hAnsi="Arial" w:cs="Arial"/>
          <w:bCs/>
          <w:color w:val="000000" w:themeColor="text1"/>
          <w:sz w:val="24"/>
          <w:szCs w:val="24"/>
          <w:lang w:val="el-GR"/>
        </w:rPr>
        <w:t>Ριάντ</w:t>
      </w:r>
      <w:proofErr w:type="spellEnd"/>
      <w:r w:rsidRPr="00F164F5">
        <w:rPr>
          <w:rFonts w:ascii="Arial" w:hAnsi="Arial" w:cs="Arial"/>
          <w:bCs/>
          <w:color w:val="000000" w:themeColor="text1"/>
          <w:sz w:val="24"/>
          <w:szCs w:val="24"/>
          <w:lang w:val="el-GR"/>
        </w:rPr>
        <w:t>, αναδεικνύοντας την τεχνολογική υπεροχή και την εξωστρέφεια της ελληνικής αμυντικής βιομηχανίας. Με τη συμμετοχή κορυφαίων εταιριών και την υποστήριξη θεσμικών φορέων, το ελληνικό περίπτερο αποτέλεσε σημείο αναφοράς της έκθεσης. Οι διεθνείς επαφές και οι υψηλόβαθμες επισκέψεις επιβεβαίωσαν το αυξανόμενο ενδιαφέρον για συνεργασίες, συμπαραγωγές και μεταφορά τεχνογνωσίας.»</w:t>
      </w:r>
    </w:p>
    <w:p w14:paraId="6177DBE5" w14:textId="77777777" w:rsidR="00F164F5" w:rsidRPr="00F164F5" w:rsidRDefault="00F164F5" w:rsidP="00A13421">
      <w:pPr>
        <w:tabs>
          <w:tab w:val="left" w:pos="990"/>
        </w:tabs>
        <w:spacing w:after="0" w:line="320" w:lineRule="atLeast"/>
        <w:jc w:val="both"/>
        <w:rPr>
          <w:rFonts w:ascii="Arial" w:hAnsi="Arial" w:cs="Arial"/>
          <w:bCs/>
          <w:color w:val="000000" w:themeColor="text1"/>
          <w:sz w:val="24"/>
          <w:szCs w:val="24"/>
          <w:lang w:val="el-GR"/>
        </w:rPr>
      </w:pPr>
    </w:p>
    <w:p w14:paraId="64D27146" w14:textId="77777777" w:rsidR="00F164F5" w:rsidRPr="00F164F5" w:rsidRDefault="00F164F5" w:rsidP="00A13421">
      <w:pPr>
        <w:tabs>
          <w:tab w:val="left" w:pos="990"/>
        </w:tabs>
        <w:spacing w:after="0" w:line="320" w:lineRule="atLeast"/>
        <w:jc w:val="both"/>
        <w:rPr>
          <w:rFonts w:ascii="Arial" w:hAnsi="Arial" w:cs="Arial"/>
          <w:bCs/>
          <w:color w:val="000000" w:themeColor="text1"/>
          <w:sz w:val="24"/>
          <w:szCs w:val="24"/>
          <w:lang w:val="el-GR"/>
        </w:rPr>
      </w:pPr>
    </w:p>
    <w:p w14:paraId="427EF612" w14:textId="77777777" w:rsidR="00F164F5" w:rsidRPr="00F164F5" w:rsidRDefault="00F164F5" w:rsidP="00A13421">
      <w:pPr>
        <w:tabs>
          <w:tab w:val="left" w:pos="990"/>
        </w:tabs>
        <w:spacing w:after="0" w:line="320" w:lineRule="atLeast"/>
        <w:jc w:val="both"/>
        <w:rPr>
          <w:rFonts w:ascii="Arial" w:hAnsi="Arial" w:cs="Arial"/>
          <w:bCs/>
          <w:color w:val="000000" w:themeColor="text1"/>
          <w:sz w:val="24"/>
          <w:szCs w:val="24"/>
          <w:lang w:val="el-GR"/>
        </w:rPr>
      </w:pPr>
    </w:p>
    <w:p w14:paraId="3918A572" w14:textId="77777777" w:rsidR="00F164F5" w:rsidRPr="00F164F5" w:rsidRDefault="00F164F5" w:rsidP="00A13421">
      <w:pPr>
        <w:tabs>
          <w:tab w:val="left" w:pos="990"/>
        </w:tabs>
        <w:spacing w:after="0" w:line="320" w:lineRule="atLeast"/>
        <w:jc w:val="both"/>
        <w:rPr>
          <w:rFonts w:ascii="Arial" w:hAnsi="Arial" w:cs="Arial"/>
          <w:bCs/>
          <w:color w:val="000000" w:themeColor="text1"/>
          <w:sz w:val="24"/>
          <w:szCs w:val="24"/>
          <w:lang w:val="el-GR"/>
        </w:rPr>
      </w:pPr>
    </w:p>
    <w:p w14:paraId="080DEA1E" w14:textId="77777777" w:rsidR="00F164F5" w:rsidRPr="00F164F5" w:rsidRDefault="00F164F5" w:rsidP="00A13421">
      <w:pPr>
        <w:tabs>
          <w:tab w:val="left" w:pos="990"/>
        </w:tabs>
        <w:spacing w:after="0" w:line="320" w:lineRule="atLeast"/>
        <w:jc w:val="both"/>
        <w:rPr>
          <w:rFonts w:ascii="Arial" w:hAnsi="Arial" w:cs="Arial"/>
          <w:bCs/>
          <w:color w:val="000000" w:themeColor="text1"/>
          <w:sz w:val="24"/>
          <w:szCs w:val="24"/>
          <w:lang w:val="el-GR"/>
        </w:rPr>
      </w:pPr>
    </w:p>
    <w:p w14:paraId="2AAEF87C" w14:textId="77777777" w:rsidR="00F164F5" w:rsidRPr="00F164F5" w:rsidRDefault="00F164F5" w:rsidP="00A13421">
      <w:pPr>
        <w:tabs>
          <w:tab w:val="left" w:pos="990"/>
        </w:tabs>
        <w:spacing w:after="0" w:line="320" w:lineRule="atLeast"/>
        <w:jc w:val="both"/>
        <w:rPr>
          <w:rFonts w:ascii="Arial" w:hAnsi="Arial" w:cs="Arial"/>
          <w:bCs/>
          <w:color w:val="000000" w:themeColor="text1"/>
          <w:sz w:val="24"/>
          <w:szCs w:val="24"/>
          <w:lang w:val="el-GR"/>
        </w:rPr>
      </w:pPr>
    </w:p>
    <w:p w14:paraId="549F3FA7" w14:textId="77777777" w:rsidR="00F164F5" w:rsidRPr="00F164F5" w:rsidRDefault="00F164F5" w:rsidP="00A13421">
      <w:pPr>
        <w:tabs>
          <w:tab w:val="left" w:pos="990"/>
        </w:tabs>
        <w:spacing w:after="0" w:line="320" w:lineRule="atLeast"/>
        <w:jc w:val="both"/>
        <w:rPr>
          <w:rFonts w:ascii="Arial" w:hAnsi="Arial" w:cs="Arial"/>
          <w:bCs/>
          <w:color w:val="000000" w:themeColor="text1"/>
          <w:sz w:val="24"/>
          <w:szCs w:val="24"/>
          <w:lang w:val="el-GR"/>
        </w:rPr>
      </w:pPr>
    </w:p>
    <w:p w14:paraId="1E55C9D8" w14:textId="77777777" w:rsidR="00F164F5" w:rsidRPr="00F164F5" w:rsidRDefault="00F164F5" w:rsidP="00A13421">
      <w:pPr>
        <w:tabs>
          <w:tab w:val="left" w:pos="990"/>
        </w:tabs>
        <w:spacing w:after="0" w:line="320" w:lineRule="atLeast"/>
        <w:jc w:val="both"/>
        <w:rPr>
          <w:rFonts w:ascii="Arial" w:hAnsi="Arial" w:cs="Arial"/>
          <w:bCs/>
          <w:color w:val="000000" w:themeColor="text1"/>
          <w:sz w:val="24"/>
          <w:szCs w:val="24"/>
          <w:lang w:val="el-GR"/>
        </w:rPr>
      </w:pPr>
    </w:p>
    <w:p w14:paraId="49828BD3" w14:textId="77777777" w:rsidR="00F164F5" w:rsidRPr="00F164F5" w:rsidRDefault="00F164F5" w:rsidP="00A13421">
      <w:pPr>
        <w:tabs>
          <w:tab w:val="left" w:pos="990"/>
        </w:tabs>
        <w:spacing w:after="0" w:line="320" w:lineRule="atLeast"/>
        <w:jc w:val="both"/>
        <w:rPr>
          <w:rFonts w:ascii="Arial" w:hAnsi="Arial" w:cs="Arial"/>
          <w:bCs/>
          <w:color w:val="000000" w:themeColor="text1"/>
          <w:sz w:val="24"/>
          <w:szCs w:val="24"/>
          <w:lang w:val="el-GR"/>
        </w:rPr>
      </w:pPr>
    </w:p>
    <w:sectPr w:rsidR="00F164F5" w:rsidRPr="00F164F5" w:rsidSect="00B90E52">
      <w:headerReference w:type="default" r:id="rId7"/>
      <w:footerReference w:type="default" r:id="rId8"/>
      <w:headerReference w:type="first" r:id="rId9"/>
      <w:footerReference w:type="first" r:id="rId10"/>
      <w:pgSz w:w="12240" w:h="15840" w:code="1"/>
      <w:pgMar w:top="2104" w:right="1327" w:bottom="1077" w:left="1559" w:header="284"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E25A7" w14:textId="77777777" w:rsidR="00270550" w:rsidRDefault="00270550" w:rsidP="0080205D">
      <w:pPr>
        <w:spacing w:after="0" w:line="240" w:lineRule="auto"/>
      </w:pPr>
      <w:r>
        <w:separator/>
      </w:r>
    </w:p>
  </w:endnote>
  <w:endnote w:type="continuationSeparator" w:id="0">
    <w:p w14:paraId="42667775" w14:textId="77777777" w:rsidR="00270550" w:rsidRDefault="00270550" w:rsidP="00802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1">
    <w:altName w:val="Arial"/>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108996"/>
      <w:docPartObj>
        <w:docPartGallery w:val="Page Numbers (Bottom of Page)"/>
        <w:docPartUnique/>
      </w:docPartObj>
    </w:sdtPr>
    <w:sdtEndPr>
      <w:rPr>
        <w:rFonts w:ascii="Arial" w:hAnsi="Arial" w:cs="Arial"/>
        <w:noProof/>
        <w:sz w:val="20"/>
        <w:szCs w:val="20"/>
      </w:rPr>
    </w:sdtEndPr>
    <w:sdtContent>
      <w:p w14:paraId="3E3E24A3" w14:textId="77777777" w:rsidR="009D21A8" w:rsidRPr="009717F4" w:rsidRDefault="009D21A8" w:rsidP="009D21A8">
        <w:pPr>
          <w:widowControl w:val="0"/>
          <w:tabs>
            <w:tab w:val="center" w:pos="4153"/>
          </w:tabs>
          <w:autoSpaceDE w:val="0"/>
          <w:autoSpaceDN w:val="0"/>
          <w:adjustRightInd w:val="0"/>
          <w:spacing w:after="0" w:line="240" w:lineRule="atLeast"/>
          <w:ind w:right="-425"/>
          <w:jc w:val="center"/>
          <w:rPr>
            <w:rFonts w:ascii="Georgia" w:eastAsia="Times New Roman" w:hAnsi="Georgia" w:cs="Arial"/>
            <w:sz w:val="18"/>
            <w:szCs w:val="18"/>
            <w:lang w:val="el-GR"/>
          </w:rPr>
        </w:pPr>
        <w:r w:rsidRPr="009717F4">
          <w:rPr>
            <w:rFonts w:ascii="Georgia" w:eastAsia="Times New Roman" w:hAnsi="Georgia" w:cs="Arial"/>
            <w:sz w:val="18"/>
            <w:szCs w:val="18"/>
            <w:lang w:val="el-GR"/>
          </w:rPr>
          <w:t>Ένωση Ελληνικών Εταιρειών Αεροδιαστημικής Ασφάλειας και Άμυνας (Ε.ΕΛ.Ε.Α.Α.)</w:t>
        </w:r>
      </w:p>
      <w:p w14:paraId="7110670A" w14:textId="77777777" w:rsidR="009D21A8" w:rsidRPr="009D21A8" w:rsidRDefault="009D21A8" w:rsidP="009D21A8">
        <w:pPr>
          <w:widowControl w:val="0"/>
          <w:tabs>
            <w:tab w:val="center" w:pos="4153"/>
            <w:tab w:val="center" w:pos="4535"/>
            <w:tab w:val="left" w:pos="8235"/>
          </w:tabs>
          <w:autoSpaceDE w:val="0"/>
          <w:autoSpaceDN w:val="0"/>
          <w:adjustRightInd w:val="0"/>
          <w:spacing w:after="0" w:line="240" w:lineRule="atLeast"/>
          <w:ind w:right="-1136"/>
          <w:jc w:val="center"/>
          <w:rPr>
            <w:rFonts w:ascii="Georgia" w:eastAsia="Times New Roman" w:hAnsi="Georgia" w:cs="Arial"/>
            <w:sz w:val="18"/>
            <w:szCs w:val="18"/>
            <w:lang w:val="el-GR"/>
          </w:rPr>
        </w:pPr>
        <w:r w:rsidRPr="009D21A8">
          <w:rPr>
            <w:rFonts w:ascii="Georgia" w:eastAsia="Times New Roman" w:hAnsi="Georgia" w:cs="Arial"/>
            <w:sz w:val="18"/>
            <w:szCs w:val="18"/>
            <w:lang w:val="el-GR"/>
          </w:rPr>
          <w:t xml:space="preserve">Λεωφόρος </w:t>
        </w:r>
        <w:proofErr w:type="spellStart"/>
        <w:r w:rsidRPr="009D21A8">
          <w:rPr>
            <w:rFonts w:ascii="Georgia" w:eastAsia="Times New Roman" w:hAnsi="Georgia" w:cs="Arial"/>
            <w:sz w:val="18"/>
            <w:szCs w:val="18"/>
            <w:lang w:val="el-GR"/>
          </w:rPr>
          <w:t>Κηφισίας</w:t>
        </w:r>
        <w:proofErr w:type="spellEnd"/>
        <w:r w:rsidRPr="009D21A8">
          <w:rPr>
            <w:rFonts w:ascii="Georgia" w:eastAsia="Times New Roman" w:hAnsi="Georgia" w:cs="Arial"/>
            <w:sz w:val="18"/>
            <w:szCs w:val="18"/>
            <w:lang w:val="el-GR"/>
          </w:rPr>
          <w:t xml:space="preserve"> 44, </w:t>
        </w:r>
        <w:proofErr w:type="spellStart"/>
        <w:r w:rsidRPr="009D21A8">
          <w:rPr>
            <w:rFonts w:ascii="Georgia" w:eastAsia="Times New Roman" w:hAnsi="Georgia" w:cs="Arial"/>
            <w:sz w:val="18"/>
            <w:szCs w:val="18"/>
            <w:lang w:val="el-GR"/>
          </w:rPr>
          <w:t>Monumental</w:t>
        </w:r>
        <w:proofErr w:type="spellEnd"/>
        <w:r w:rsidRPr="009D21A8">
          <w:rPr>
            <w:rFonts w:ascii="Georgia" w:eastAsia="Times New Roman" w:hAnsi="Georgia" w:cs="Arial"/>
            <w:sz w:val="18"/>
            <w:szCs w:val="18"/>
            <w:lang w:val="el-GR"/>
          </w:rPr>
          <w:t xml:space="preserve"> </w:t>
        </w:r>
        <w:proofErr w:type="spellStart"/>
        <w:r w:rsidRPr="009D21A8">
          <w:rPr>
            <w:rFonts w:ascii="Georgia" w:eastAsia="Times New Roman" w:hAnsi="Georgia" w:cs="Arial"/>
            <w:sz w:val="18"/>
            <w:szCs w:val="18"/>
            <w:lang w:val="el-GR"/>
          </w:rPr>
          <w:t>Plaza</w:t>
        </w:r>
        <w:proofErr w:type="spellEnd"/>
        <w:r w:rsidRPr="009D21A8">
          <w:rPr>
            <w:rFonts w:ascii="Georgia" w:eastAsia="Times New Roman" w:hAnsi="Georgia" w:cs="Arial"/>
            <w:sz w:val="18"/>
            <w:szCs w:val="18"/>
            <w:lang w:val="el-GR"/>
          </w:rPr>
          <w:t xml:space="preserve"> - Κτίριο Γ, Μαρούσι, 15125</w:t>
        </w:r>
        <w:r>
          <w:rPr>
            <w:rFonts w:ascii="Georgia" w:eastAsia="Times New Roman" w:hAnsi="Georgia" w:cs="Arial"/>
            <w:sz w:val="18"/>
            <w:szCs w:val="18"/>
            <w:lang w:val="el-GR"/>
          </w:rPr>
          <w:t xml:space="preserve"> </w:t>
        </w:r>
        <w:proofErr w:type="spellStart"/>
        <w:r w:rsidRPr="009717F4">
          <w:rPr>
            <w:rFonts w:ascii="Georgia" w:eastAsia="Times New Roman" w:hAnsi="Georgia" w:cs="Arial"/>
            <w:sz w:val="18"/>
            <w:szCs w:val="18"/>
            <w:lang w:val="el-GR"/>
          </w:rPr>
          <w:t>Τηλ</w:t>
        </w:r>
        <w:proofErr w:type="spellEnd"/>
        <w:r w:rsidRPr="009717F4">
          <w:rPr>
            <w:rFonts w:ascii="Georgia" w:eastAsia="Times New Roman" w:hAnsi="Georgia" w:cs="Arial"/>
            <w:sz w:val="18"/>
            <w:szCs w:val="18"/>
            <w:lang w:val="el-GR"/>
          </w:rPr>
          <w:t>.: 2</w:t>
        </w:r>
        <w:r w:rsidRPr="009D21A8">
          <w:rPr>
            <w:rFonts w:ascii="Georgia" w:eastAsia="Times New Roman" w:hAnsi="Georgia" w:cs="Arial"/>
            <w:sz w:val="18"/>
            <w:szCs w:val="18"/>
            <w:lang w:val="el-GR"/>
          </w:rPr>
          <w:t>10 6771962</w:t>
        </w:r>
      </w:p>
      <w:p w14:paraId="1D4DE511" w14:textId="1DD32F8E" w:rsidR="009D21A8" w:rsidRPr="009D21A8" w:rsidRDefault="009D21A8" w:rsidP="009D21A8">
        <w:pPr>
          <w:widowControl w:val="0"/>
          <w:tabs>
            <w:tab w:val="center" w:pos="4153"/>
            <w:tab w:val="center" w:pos="4535"/>
            <w:tab w:val="left" w:pos="8235"/>
          </w:tabs>
          <w:autoSpaceDE w:val="0"/>
          <w:autoSpaceDN w:val="0"/>
          <w:adjustRightInd w:val="0"/>
          <w:spacing w:after="0" w:line="240" w:lineRule="atLeast"/>
          <w:ind w:right="-1136"/>
          <w:jc w:val="center"/>
          <w:rPr>
            <w:rFonts w:ascii="Georgia" w:eastAsia="Times New Roman" w:hAnsi="Georgia" w:cs="Arial"/>
            <w:sz w:val="18"/>
            <w:szCs w:val="18"/>
          </w:rPr>
        </w:pPr>
        <w:r w:rsidRPr="009717F4">
          <w:rPr>
            <w:rFonts w:ascii="Georgia" w:eastAsia="Times New Roman" w:hAnsi="Georgia" w:cs="Arial"/>
            <w:sz w:val="18"/>
            <w:szCs w:val="18"/>
          </w:rPr>
          <w:t>Email</w:t>
        </w:r>
        <w:r w:rsidRPr="009D21A8">
          <w:rPr>
            <w:rFonts w:ascii="Georgia" w:eastAsia="Times New Roman" w:hAnsi="Georgia" w:cs="Arial"/>
            <w:sz w:val="18"/>
            <w:szCs w:val="18"/>
          </w:rPr>
          <w:t xml:space="preserve">: </w:t>
        </w:r>
        <w:hyperlink r:id="rId1" w:history="1">
          <w:r w:rsidRPr="009717F4">
            <w:rPr>
              <w:rFonts w:ascii="Georgia" w:eastAsia="Times New Roman" w:hAnsi="Georgia" w:cs="Arial"/>
              <w:sz w:val="18"/>
              <w:szCs w:val="18"/>
            </w:rPr>
            <w:t>info</w:t>
          </w:r>
          <w:r w:rsidRPr="009D21A8">
            <w:rPr>
              <w:rFonts w:ascii="Georgia" w:eastAsia="Times New Roman" w:hAnsi="Georgia" w:cs="Arial"/>
              <w:sz w:val="18"/>
              <w:szCs w:val="18"/>
            </w:rPr>
            <w:t>@</w:t>
          </w:r>
          <w:r w:rsidRPr="009717F4">
            <w:rPr>
              <w:rFonts w:ascii="Georgia" w:eastAsia="Times New Roman" w:hAnsi="Georgia" w:cs="Arial"/>
              <w:sz w:val="18"/>
              <w:szCs w:val="18"/>
            </w:rPr>
            <w:t>hasdig</w:t>
          </w:r>
          <w:r w:rsidRPr="009D21A8">
            <w:rPr>
              <w:rFonts w:ascii="Georgia" w:eastAsia="Times New Roman" w:hAnsi="Georgia" w:cs="Arial"/>
              <w:sz w:val="18"/>
              <w:szCs w:val="18"/>
            </w:rPr>
            <w:t>.</w:t>
          </w:r>
          <w:r w:rsidRPr="009717F4">
            <w:rPr>
              <w:rFonts w:ascii="Georgia" w:eastAsia="Times New Roman" w:hAnsi="Georgia" w:cs="Arial"/>
              <w:sz w:val="18"/>
              <w:szCs w:val="18"/>
            </w:rPr>
            <w:t>com</w:t>
          </w:r>
          <w:r w:rsidRPr="009D21A8">
            <w:rPr>
              <w:rFonts w:ascii="Georgia" w:eastAsia="Times New Roman" w:hAnsi="Georgia" w:cs="Arial"/>
              <w:sz w:val="18"/>
              <w:szCs w:val="18"/>
            </w:rPr>
            <w:t>.</w:t>
          </w:r>
          <w:r w:rsidRPr="009717F4">
            <w:rPr>
              <w:rFonts w:ascii="Georgia" w:eastAsia="Times New Roman" w:hAnsi="Georgia" w:cs="Arial"/>
              <w:sz w:val="18"/>
              <w:szCs w:val="18"/>
            </w:rPr>
            <w:t>gr</w:t>
          </w:r>
        </w:hyperlink>
        <w:r w:rsidRPr="009D21A8">
          <w:rPr>
            <w:rFonts w:ascii="Georgia" w:eastAsia="Times New Roman" w:hAnsi="Georgia" w:cs="Arial"/>
            <w:sz w:val="18"/>
            <w:szCs w:val="18"/>
          </w:rPr>
          <w:t xml:space="preserve">, </w:t>
        </w:r>
        <w:hyperlink r:id="rId2" w:history="1">
          <w:r w:rsidRPr="00882417">
            <w:rPr>
              <w:rStyle w:val="Hyperlink"/>
              <w:rFonts w:ascii="Georgia" w:eastAsia="Times New Roman" w:hAnsi="Georgia" w:cs="Arial"/>
              <w:sz w:val="18"/>
              <w:szCs w:val="18"/>
            </w:rPr>
            <w:t>www.hasdig.com.gr</w:t>
          </w:r>
        </w:hyperlink>
      </w:p>
      <w:p w14:paraId="62780DCF" w14:textId="77777777" w:rsidR="009D21A8" w:rsidRPr="009D21A8" w:rsidRDefault="009D21A8" w:rsidP="009D21A8">
        <w:pPr>
          <w:widowControl w:val="0"/>
          <w:tabs>
            <w:tab w:val="center" w:pos="4153"/>
            <w:tab w:val="center" w:pos="4535"/>
            <w:tab w:val="left" w:pos="8235"/>
          </w:tabs>
          <w:autoSpaceDE w:val="0"/>
          <w:autoSpaceDN w:val="0"/>
          <w:adjustRightInd w:val="0"/>
          <w:spacing w:after="0" w:line="240" w:lineRule="atLeast"/>
          <w:ind w:right="-1136"/>
          <w:jc w:val="center"/>
          <w:rPr>
            <w:rFonts w:ascii="Arial" w:eastAsia="Times New Roman" w:hAnsi="Arial" w:cs="Arial"/>
            <w:sz w:val="18"/>
            <w:szCs w:val="18"/>
          </w:rPr>
        </w:pPr>
      </w:p>
      <w:p w14:paraId="1E0A6782" w14:textId="50598F85" w:rsidR="009B673C" w:rsidRPr="009717F4" w:rsidRDefault="009B673C">
        <w:pPr>
          <w:pStyle w:val="Footer"/>
          <w:jc w:val="center"/>
          <w:rPr>
            <w:rFonts w:ascii="Arial" w:hAnsi="Arial" w:cs="Arial"/>
            <w:sz w:val="20"/>
            <w:szCs w:val="20"/>
          </w:rPr>
        </w:pPr>
        <w:r w:rsidRPr="009717F4">
          <w:rPr>
            <w:rFonts w:ascii="Arial" w:hAnsi="Arial" w:cs="Arial"/>
            <w:sz w:val="20"/>
            <w:szCs w:val="20"/>
          </w:rPr>
          <w:fldChar w:fldCharType="begin"/>
        </w:r>
        <w:r w:rsidRPr="009717F4">
          <w:rPr>
            <w:rFonts w:ascii="Arial" w:hAnsi="Arial" w:cs="Arial"/>
            <w:sz w:val="20"/>
            <w:szCs w:val="20"/>
          </w:rPr>
          <w:instrText xml:space="preserve"> PAGE   \* MERGEFORMAT </w:instrText>
        </w:r>
        <w:r w:rsidRPr="009717F4">
          <w:rPr>
            <w:rFonts w:ascii="Arial" w:hAnsi="Arial" w:cs="Arial"/>
            <w:sz w:val="20"/>
            <w:szCs w:val="20"/>
          </w:rPr>
          <w:fldChar w:fldCharType="separate"/>
        </w:r>
        <w:r w:rsidR="008A3E00">
          <w:rPr>
            <w:rFonts w:ascii="Arial" w:hAnsi="Arial" w:cs="Arial"/>
            <w:noProof/>
            <w:sz w:val="20"/>
            <w:szCs w:val="20"/>
          </w:rPr>
          <w:t>2</w:t>
        </w:r>
        <w:r w:rsidRPr="009717F4">
          <w:rPr>
            <w:rFonts w:ascii="Arial" w:hAnsi="Arial" w:cs="Arial"/>
            <w:noProof/>
            <w:sz w:val="20"/>
            <w:szCs w:val="20"/>
          </w:rPr>
          <w:fldChar w:fldCharType="end"/>
        </w:r>
        <w:r w:rsidRPr="009717F4">
          <w:rPr>
            <w:rFonts w:ascii="Arial" w:hAnsi="Arial" w:cs="Arial"/>
            <w:noProof/>
            <w:sz w:val="20"/>
            <w:szCs w:val="20"/>
            <w:lang w:val="el-GR"/>
          </w:rPr>
          <w:t xml:space="preserve"> / </w:t>
        </w:r>
        <w:r w:rsidR="00B056AF">
          <w:rPr>
            <w:rFonts w:ascii="Arial" w:hAnsi="Arial" w:cs="Arial"/>
            <w:noProof/>
            <w:sz w:val="20"/>
            <w:szCs w:val="20"/>
            <w:lang w:val="el-GR"/>
          </w:rPr>
          <w:t>2</w:t>
        </w:r>
      </w:p>
    </w:sdtContent>
  </w:sdt>
  <w:p w14:paraId="10319655" w14:textId="77777777" w:rsidR="009B673C" w:rsidRPr="009717F4" w:rsidRDefault="009B673C" w:rsidP="009717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30142" w14:textId="77777777" w:rsidR="009D21A8" w:rsidRPr="009717F4" w:rsidRDefault="009D21A8" w:rsidP="009D21A8">
    <w:pPr>
      <w:widowControl w:val="0"/>
      <w:tabs>
        <w:tab w:val="center" w:pos="4153"/>
      </w:tabs>
      <w:autoSpaceDE w:val="0"/>
      <w:autoSpaceDN w:val="0"/>
      <w:adjustRightInd w:val="0"/>
      <w:spacing w:after="0" w:line="240" w:lineRule="atLeast"/>
      <w:ind w:right="-425"/>
      <w:jc w:val="center"/>
      <w:rPr>
        <w:rFonts w:ascii="Georgia" w:eastAsia="Times New Roman" w:hAnsi="Georgia" w:cs="Arial"/>
        <w:sz w:val="18"/>
        <w:szCs w:val="18"/>
        <w:lang w:val="el-GR"/>
      </w:rPr>
    </w:pPr>
    <w:r w:rsidRPr="009717F4">
      <w:rPr>
        <w:rFonts w:ascii="Georgia" w:eastAsia="Times New Roman" w:hAnsi="Georgia" w:cs="Arial"/>
        <w:sz w:val="18"/>
        <w:szCs w:val="18"/>
        <w:lang w:val="el-GR"/>
      </w:rPr>
      <w:t>Ένωση Ελληνικών Εταιρειών Αεροδιαστημικής Ασφάλειας και Άμυνας (Ε.ΕΛ.Ε.Α.Α.)</w:t>
    </w:r>
  </w:p>
  <w:p w14:paraId="4FA3F859" w14:textId="2AB51A1C" w:rsidR="009D21A8" w:rsidRPr="009D21A8" w:rsidRDefault="009D21A8" w:rsidP="009D21A8">
    <w:pPr>
      <w:widowControl w:val="0"/>
      <w:tabs>
        <w:tab w:val="center" w:pos="4153"/>
        <w:tab w:val="center" w:pos="4535"/>
        <w:tab w:val="left" w:pos="8235"/>
      </w:tabs>
      <w:autoSpaceDE w:val="0"/>
      <w:autoSpaceDN w:val="0"/>
      <w:adjustRightInd w:val="0"/>
      <w:spacing w:after="0" w:line="240" w:lineRule="atLeast"/>
      <w:ind w:right="-1136"/>
      <w:jc w:val="center"/>
      <w:rPr>
        <w:rFonts w:ascii="Georgia" w:eastAsia="Times New Roman" w:hAnsi="Georgia" w:cs="Arial"/>
        <w:sz w:val="18"/>
        <w:szCs w:val="18"/>
        <w:lang w:val="el-GR"/>
      </w:rPr>
    </w:pPr>
    <w:r w:rsidRPr="009D21A8">
      <w:rPr>
        <w:rFonts w:ascii="Georgia" w:eastAsia="Times New Roman" w:hAnsi="Georgia" w:cs="Arial"/>
        <w:sz w:val="18"/>
        <w:szCs w:val="18"/>
        <w:lang w:val="el-GR"/>
      </w:rPr>
      <w:t xml:space="preserve">Λεωφόρος </w:t>
    </w:r>
    <w:proofErr w:type="spellStart"/>
    <w:r w:rsidRPr="009D21A8">
      <w:rPr>
        <w:rFonts w:ascii="Georgia" w:eastAsia="Times New Roman" w:hAnsi="Georgia" w:cs="Arial"/>
        <w:sz w:val="18"/>
        <w:szCs w:val="18"/>
        <w:lang w:val="el-GR"/>
      </w:rPr>
      <w:t>Κηφισίας</w:t>
    </w:r>
    <w:proofErr w:type="spellEnd"/>
    <w:r w:rsidRPr="009D21A8">
      <w:rPr>
        <w:rFonts w:ascii="Georgia" w:eastAsia="Times New Roman" w:hAnsi="Georgia" w:cs="Arial"/>
        <w:sz w:val="18"/>
        <w:szCs w:val="18"/>
        <w:lang w:val="el-GR"/>
      </w:rPr>
      <w:t xml:space="preserve"> 44, </w:t>
    </w:r>
    <w:proofErr w:type="spellStart"/>
    <w:r w:rsidRPr="009D21A8">
      <w:rPr>
        <w:rFonts w:ascii="Georgia" w:eastAsia="Times New Roman" w:hAnsi="Georgia" w:cs="Arial"/>
        <w:sz w:val="18"/>
        <w:szCs w:val="18"/>
        <w:lang w:val="el-GR"/>
      </w:rPr>
      <w:t>Monumental</w:t>
    </w:r>
    <w:proofErr w:type="spellEnd"/>
    <w:r w:rsidRPr="009D21A8">
      <w:rPr>
        <w:rFonts w:ascii="Georgia" w:eastAsia="Times New Roman" w:hAnsi="Georgia" w:cs="Arial"/>
        <w:sz w:val="18"/>
        <w:szCs w:val="18"/>
        <w:lang w:val="el-GR"/>
      </w:rPr>
      <w:t xml:space="preserve"> </w:t>
    </w:r>
    <w:proofErr w:type="spellStart"/>
    <w:r w:rsidRPr="009D21A8">
      <w:rPr>
        <w:rFonts w:ascii="Georgia" w:eastAsia="Times New Roman" w:hAnsi="Georgia" w:cs="Arial"/>
        <w:sz w:val="18"/>
        <w:szCs w:val="18"/>
        <w:lang w:val="el-GR"/>
      </w:rPr>
      <w:t>Plaza</w:t>
    </w:r>
    <w:proofErr w:type="spellEnd"/>
    <w:r w:rsidRPr="009D21A8">
      <w:rPr>
        <w:rFonts w:ascii="Georgia" w:eastAsia="Times New Roman" w:hAnsi="Georgia" w:cs="Arial"/>
        <w:sz w:val="18"/>
        <w:szCs w:val="18"/>
        <w:lang w:val="el-GR"/>
      </w:rPr>
      <w:t xml:space="preserve"> - Κτίριο Γ, Μαρούσι, 15125</w:t>
    </w:r>
    <w:r>
      <w:rPr>
        <w:rFonts w:ascii="Georgia" w:eastAsia="Times New Roman" w:hAnsi="Georgia" w:cs="Arial"/>
        <w:sz w:val="18"/>
        <w:szCs w:val="18"/>
        <w:lang w:val="el-GR"/>
      </w:rPr>
      <w:t xml:space="preserve"> </w:t>
    </w:r>
    <w:proofErr w:type="spellStart"/>
    <w:r w:rsidRPr="009717F4">
      <w:rPr>
        <w:rFonts w:ascii="Georgia" w:eastAsia="Times New Roman" w:hAnsi="Georgia" w:cs="Arial"/>
        <w:sz w:val="18"/>
        <w:szCs w:val="18"/>
        <w:lang w:val="el-GR"/>
      </w:rPr>
      <w:t>Τηλ</w:t>
    </w:r>
    <w:proofErr w:type="spellEnd"/>
    <w:r w:rsidRPr="009717F4">
      <w:rPr>
        <w:rFonts w:ascii="Georgia" w:eastAsia="Times New Roman" w:hAnsi="Georgia" w:cs="Arial"/>
        <w:sz w:val="18"/>
        <w:szCs w:val="18"/>
        <w:lang w:val="el-GR"/>
      </w:rPr>
      <w:t>.: 2</w:t>
    </w:r>
    <w:r w:rsidRPr="009D21A8">
      <w:rPr>
        <w:rFonts w:ascii="Georgia" w:eastAsia="Times New Roman" w:hAnsi="Georgia" w:cs="Arial"/>
        <w:sz w:val="18"/>
        <w:szCs w:val="18"/>
        <w:lang w:val="el-GR"/>
      </w:rPr>
      <w:t>10 6771962</w:t>
    </w:r>
  </w:p>
  <w:p w14:paraId="607B5116" w14:textId="3763EF64" w:rsidR="009D21A8" w:rsidRPr="009D21A8" w:rsidRDefault="009D21A8" w:rsidP="009D21A8">
    <w:pPr>
      <w:widowControl w:val="0"/>
      <w:tabs>
        <w:tab w:val="center" w:pos="4153"/>
        <w:tab w:val="center" w:pos="4535"/>
        <w:tab w:val="left" w:pos="8235"/>
      </w:tabs>
      <w:autoSpaceDE w:val="0"/>
      <w:autoSpaceDN w:val="0"/>
      <w:adjustRightInd w:val="0"/>
      <w:spacing w:after="0" w:line="240" w:lineRule="atLeast"/>
      <w:ind w:right="-1136"/>
      <w:jc w:val="center"/>
      <w:rPr>
        <w:rFonts w:ascii="Arial" w:eastAsia="Times New Roman" w:hAnsi="Arial" w:cs="Arial"/>
        <w:sz w:val="18"/>
        <w:szCs w:val="18"/>
      </w:rPr>
    </w:pPr>
    <w:r w:rsidRPr="009717F4">
      <w:rPr>
        <w:rFonts w:ascii="Georgia" w:eastAsia="Times New Roman" w:hAnsi="Georgia" w:cs="Arial"/>
        <w:sz w:val="18"/>
        <w:szCs w:val="18"/>
      </w:rPr>
      <w:t>Email</w:t>
    </w:r>
    <w:r w:rsidRPr="009D21A8">
      <w:rPr>
        <w:rFonts w:ascii="Georgia" w:eastAsia="Times New Roman" w:hAnsi="Georgia" w:cs="Arial"/>
        <w:sz w:val="18"/>
        <w:szCs w:val="18"/>
      </w:rPr>
      <w:t xml:space="preserve">: </w:t>
    </w:r>
    <w:hyperlink r:id="rId1" w:history="1">
      <w:r w:rsidRPr="009717F4">
        <w:rPr>
          <w:rFonts w:ascii="Georgia" w:eastAsia="Times New Roman" w:hAnsi="Georgia" w:cs="Arial"/>
          <w:sz w:val="18"/>
          <w:szCs w:val="18"/>
        </w:rPr>
        <w:t>info</w:t>
      </w:r>
      <w:r w:rsidRPr="009D21A8">
        <w:rPr>
          <w:rFonts w:ascii="Georgia" w:eastAsia="Times New Roman" w:hAnsi="Georgia" w:cs="Arial"/>
          <w:sz w:val="18"/>
          <w:szCs w:val="18"/>
        </w:rPr>
        <w:t>@</w:t>
      </w:r>
      <w:r w:rsidRPr="009717F4">
        <w:rPr>
          <w:rFonts w:ascii="Georgia" w:eastAsia="Times New Roman" w:hAnsi="Georgia" w:cs="Arial"/>
          <w:sz w:val="18"/>
          <w:szCs w:val="18"/>
        </w:rPr>
        <w:t>hasdig</w:t>
      </w:r>
      <w:r w:rsidRPr="009D21A8">
        <w:rPr>
          <w:rFonts w:ascii="Georgia" w:eastAsia="Times New Roman" w:hAnsi="Georgia" w:cs="Arial"/>
          <w:sz w:val="18"/>
          <w:szCs w:val="18"/>
        </w:rPr>
        <w:t>.</w:t>
      </w:r>
      <w:r w:rsidRPr="009717F4">
        <w:rPr>
          <w:rFonts w:ascii="Georgia" w:eastAsia="Times New Roman" w:hAnsi="Georgia" w:cs="Arial"/>
          <w:sz w:val="18"/>
          <w:szCs w:val="18"/>
        </w:rPr>
        <w:t>com</w:t>
      </w:r>
      <w:r w:rsidRPr="009D21A8">
        <w:rPr>
          <w:rFonts w:ascii="Georgia" w:eastAsia="Times New Roman" w:hAnsi="Georgia" w:cs="Arial"/>
          <w:sz w:val="18"/>
          <w:szCs w:val="18"/>
        </w:rPr>
        <w:t>.</w:t>
      </w:r>
      <w:r w:rsidRPr="009717F4">
        <w:rPr>
          <w:rFonts w:ascii="Georgia" w:eastAsia="Times New Roman" w:hAnsi="Georgia" w:cs="Arial"/>
          <w:sz w:val="18"/>
          <w:szCs w:val="18"/>
        </w:rPr>
        <w:t>gr</w:t>
      </w:r>
    </w:hyperlink>
    <w:r w:rsidRPr="009D21A8">
      <w:rPr>
        <w:rFonts w:ascii="Georgia" w:eastAsia="Times New Roman" w:hAnsi="Georgia" w:cs="Arial"/>
        <w:sz w:val="18"/>
        <w:szCs w:val="18"/>
      </w:rPr>
      <w:t xml:space="preserve">, </w:t>
    </w:r>
    <w:hyperlink r:id="rId2" w:history="1">
      <w:r w:rsidRPr="00882417">
        <w:rPr>
          <w:rStyle w:val="Hyperlink"/>
          <w:rFonts w:ascii="Georgia" w:eastAsia="Times New Roman" w:hAnsi="Georgia" w:cs="Arial"/>
          <w:sz w:val="18"/>
          <w:szCs w:val="18"/>
        </w:rPr>
        <w:t>www.hasdig.com.gr</w:t>
      </w:r>
    </w:hyperlink>
    <w:r w:rsidRPr="009D21A8">
      <w:rPr>
        <w:rFonts w:ascii="Georgia" w:eastAsia="Times New Roman" w:hAnsi="Georgia" w:cs="Arial"/>
        <w:sz w:val="18"/>
        <w:szCs w:val="18"/>
      </w:rPr>
      <w:t xml:space="preserve"> </w:t>
    </w:r>
  </w:p>
  <w:p w14:paraId="23B4CDA3" w14:textId="32A8D227" w:rsidR="009B673C" w:rsidRPr="009D21A8" w:rsidRDefault="009B673C" w:rsidP="009717F4">
    <w:pPr>
      <w:widowControl w:val="0"/>
      <w:tabs>
        <w:tab w:val="center" w:pos="4153"/>
        <w:tab w:val="center" w:pos="4535"/>
        <w:tab w:val="left" w:pos="8235"/>
      </w:tabs>
      <w:autoSpaceDE w:val="0"/>
      <w:autoSpaceDN w:val="0"/>
      <w:adjustRightInd w:val="0"/>
      <w:spacing w:after="0" w:line="240" w:lineRule="atLeast"/>
      <w:ind w:right="-1136"/>
      <w:jc w:val="center"/>
      <w:rPr>
        <w:rFonts w:ascii="Arial" w:eastAsia="Times New Roman"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DF60F" w14:textId="77777777" w:rsidR="00270550" w:rsidRDefault="00270550" w:rsidP="0080205D">
      <w:pPr>
        <w:spacing w:after="0" w:line="240" w:lineRule="auto"/>
      </w:pPr>
      <w:r>
        <w:separator/>
      </w:r>
    </w:p>
  </w:footnote>
  <w:footnote w:type="continuationSeparator" w:id="0">
    <w:p w14:paraId="30A248CD" w14:textId="77777777" w:rsidR="00270550" w:rsidRDefault="00270550" w:rsidP="00802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4D5A2" w14:textId="77777777" w:rsidR="009B673C" w:rsidRDefault="009B673C" w:rsidP="00817D90">
    <w:pPr>
      <w:pStyle w:val="Header"/>
      <w:ind w:left="-567"/>
      <w:jc w:val="both"/>
      <w:rPr>
        <w:b/>
        <w:i/>
        <w:sz w:val="20"/>
        <w:lang w:val="el-GR"/>
      </w:rPr>
    </w:pPr>
  </w:p>
  <w:p w14:paraId="63646272" w14:textId="77777777" w:rsidR="009B673C" w:rsidRPr="009717F4" w:rsidRDefault="009B673C" w:rsidP="009717F4">
    <w:pPr>
      <w:widowControl w:val="0"/>
      <w:tabs>
        <w:tab w:val="center" w:pos="4153"/>
        <w:tab w:val="right" w:pos="8306"/>
      </w:tabs>
      <w:autoSpaceDE w:val="0"/>
      <w:autoSpaceDN w:val="0"/>
      <w:adjustRightInd w:val="0"/>
      <w:spacing w:after="0" w:line="240" w:lineRule="auto"/>
      <w:ind w:left="-284"/>
      <w:jc w:val="center"/>
      <w:rPr>
        <w:rFonts w:ascii="Arial" w:eastAsia="Times New Roman" w:hAnsi="Arial" w:cs="Arial"/>
        <w:sz w:val="20"/>
        <w:szCs w:val="20"/>
        <w:lang w:val="en-GB"/>
      </w:rPr>
    </w:pPr>
    <w:r>
      <w:rPr>
        <w:rFonts w:ascii="Arial" w:eastAsia="Times New Roman" w:hAnsi="Arial" w:cs="Arial"/>
        <w:noProof/>
        <w:sz w:val="20"/>
        <w:szCs w:val="20"/>
        <w:lang w:val="el-GR" w:eastAsia="el-GR"/>
      </w:rPr>
      <w:drawing>
        <wp:inline distT="0" distB="0" distL="0" distR="0" wp14:anchorId="00B96A74" wp14:editId="64358F86">
          <wp:extent cx="6110514" cy="816598"/>
          <wp:effectExtent l="0" t="0" r="5080" b="3175"/>
          <wp:docPr id="15" name="Picture 15" descr="Hasdig letterhead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dig letterhead 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6307" cy="820045"/>
                  </a:xfrm>
                  <a:prstGeom prst="rect">
                    <a:avLst/>
                  </a:prstGeom>
                  <a:noFill/>
                  <a:ln>
                    <a:noFill/>
                  </a:ln>
                </pic:spPr>
              </pic:pic>
            </a:graphicData>
          </a:graphic>
        </wp:inline>
      </w:drawing>
    </w:r>
  </w:p>
  <w:p w14:paraId="1D218AE7" w14:textId="77777777" w:rsidR="009B673C" w:rsidRDefault="009B673C" w:rsidP="00817D90">
    <w:pPr>
      <w:pStyle w:val="Header"/>
      <w:ind w:left="-567"/>
      <w:jc w:val="both"/>
      <w:rPr>
        <w:b/>
        <w:i/>
        <w:sz w:val="20"/>
        <w:lang w:val="el-G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B821E" w14:textId="23115CEA" w:rsidR="009B673C" w:rsidRDefault="009B673C">
    <w:pPr>
      <w:pStyle w:val="Header"/>
    </w:pPr>
  </w:p>
  <w:p w14:paraId="6C26502D" w14:textId="021C73AB" w:rsidR="00B90E52" w:rsidRDefault="00B90E52">
    <w:pPr>
      <w:pStyle w:val="Header"/>
    </w:pPr>
    <w:r>
      <w:rPr>
        <w:rFonts w:ascii="Arial" w:eastAsia="Times New Roman" w:hAnsi="Arial" w:cs="Arial"/>
        <w:noProof/>
        <w:sz w:val="20"/>
        <w:szCs w:val="20"/>
        <w:lang w:val="el-GR" w:eastAsia="el-GR"/>
      </w:rPr>
      <w:drawing>
        <wp:inline distT="0" distB="0" distL="0" distR="0" wp14:anchorId="188E0EE9" wp14:editId="76EF4302">
          <wp:extent cx="5939790" cy="793248"/>
          <wp:effectExtent l="0" t="0" r="3810" b="6985"/>
          <wp:docPr id="18" name="Picture 18" descr="Hasdig letterhead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dig letterhead 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7932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E7E27"/>
    <w:multiLevelType w:val="hybridMultilevel"/>
    <w:tmpl w:val="471EA50C"/>
    <w:lvl w:ilvl="0" w:tplc="F09C42B4">
      <w:start w:val="1"/>
      <w:numFmt w:val="bullet"/>
      <w:lvlText w:val="-"/>
      <w:lvlJc w:val="left"/>
      <w:pPr>
        <w:ind w:left="360" w:hanging="360"/>
      </w:pPr>
      <w:rPr>
        <w:rFonts w:ascii="Calibri" w:eastAsiaTheme="minorHAnsi" w:hAnsi="Calibri" w:cs="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17B9564B"/>
    <w:multiLevelType w:val="hybridMultilevel"/>
    <w:tmpl w:val="1FF440EC"/>
    <w:lvl w:ilvl="0" w:tplc="66ECF590">
      <w:start w:val="1"/>
      <w:numFmt w:val="upperRoman"/>
      <w:lvlText w:val="(%1)"/>
      <w:lvlJc w:val="left"/>
      <w:pPr>
        <w:ind w:left="153" w:hanging="72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3" w15:restartNumberingAfterBreak="0">
    <w:nsid w:val="213B1E7A"/>
    <w:multiLevelType w:val="singleLevel"/>
    <w:tmpl w:val="022CBB24"/>
    <w:lvl w:ilvl="0">
      <w:start w:val="4"/>
      <w:numFmt w:val="decimal"/>
      <w:lvlText w:val="%1. "/>
      <w:legacy w:legacy="1" w:legacySpace="0" w:legacyIndent="283"/>
      <w:lvlJc w:val="left"/>
      <w:pPr>
        <w:ind w:left="1003" w:hanging="283"/>
      </w:pPr>
      <w:rPr>
        <w:rFonts w:ascii="font1" w:hAnsi="font1" w:hint="default"/>
        <w:b w:val="0"/>
        <w:i w:val="0"/>
        <w:sz w:val="24"/>
      </w:rPr>
    </w:lvl>
  </w:abstractNum>
  <w:abstractNum w:abstractNumId="4" w15:restartNumberingAfterBreak="0">
    <w:nsid w:val="21F44E65"/>
    <w:multiLevelType w:val="singleLevel"/>
    <w:tmpl w:val="A9C685F2"/>
    <w:lvl w:ilvl="0">
      <w:start w:val="2"/>
      <w:numFmt w:val="decimal"/>
      <w:lvlText w:val="%1. "/>
      <w:legacy w:legacy="1" w:legacySpace="0" w:legacyIndent="283"/>
      <w:lvlJc w:val="left"/>
      <w:pPr>
        <w:ind w:left="1003" w:hanging="283"/>
      </w:pPr>
      <w:rPr>
        <w:rFonts w:ascii="font1" w:hAnsi="font1" w:hint="default"/>
        <w:b w:val="0"/>
        <w:i w:val="0"/>
        <w:sz w:val="24"/>
      </w:rPr>
    </w:lvl>
  </w:abstractNum>
  <w:abstractNum w:abstractNumId="5" w15:restartNumberingAfterBreak="0">
    <w:nsid w:val="26E44592"/>
    <w:multiLevelType w:val="hybridMultilevel"/>
    <w:tmpl w:val="61882A88"/>
    <w:lvl w:ilvl="0" w:tplc="0408001B">
      <w:start w:val="1"/>
      <w:numFmt w:val="lowerRoman"/>
      <w:lvlText w:val="%1."/>
      <w:lvlJc w:val="righ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70A76F0"/>
    <w:multiLevelType w:val="hybridMultilevel"/>
    <w:tmpl w:val="449096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F26DB"/>
    <w:multiLevelType w:val="singleLevel"/>
    <w:tmpl w:val="A210DAC6"/>
    <w:lvl w:ilvl="0">
      <w:start w:val="8"/>
      <w:numFmt w:val="decimal"/>
      <w:lvlText w:val="%1. "/>
      <w:legacy w:legacy="1" w:legacySpace="0" w:legacyIndent="283"/>
      <w:lvlJc w:val="left"/>
      <w:pPr>
        <w:ind w:left="1003" w:hanging="283"/>
      </w:pPr>
      <w:rPr>
        <w:rFonts w:ascii="font1" w:hAnsi="font1" w:hint="default"/>
        <w:b w:val="0"/>
        <w:i w:val="0"/>
        <w:sz w:val="24"/>
      </w:rPr>
    </w:lvl>
  </w:abstractNum>
  <w:abstractNum w:abstractNumId="8" w15:restartNumberingAfterBreak="0">
    <w:nsid w:val="2CF164A7"/>
    <w:multiLevelType w:val="singleLevel"/>
    <w:tmpl w:val="98685A2A"/>
    <w:lvl w:ilvl="0">
      <w:start w:val="7"/>
      <w:numFmt w:val="decimal"/>
      <w:lvlText w:val="%1. "/>
      <w:legacy w:legacy="1" w:legacySpace="0" w:legacyIndent="283"/>
      <w:lvlJc w:val="left"/>
      <w:pPr>
        <w:ind w:left="1003" w:hanging="283"/>
      </w:pPr>
      <w:rPr>
        <w:rFonts w:ascii="font1" w:hAnsi="font1" w:hint="default"/>
        <w:b w:val="0"/>
        <w:i w:val="0"/>
        <w:sz w:val="24"/>
      </w:rPr>
    </w:lvl>
  </w:abstractNum>
  <w:abstractNum w:abstractNumId="9" w15:restartNumberingAfterBreak="0">
    <w:nsid w:val="2CF578E9"/>
    <w:multiLevelType w:val="hybridMultilevel"/>
    <w:tmpl w:val="3774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355A9"/>
    <w:multiLevelType w:val="hybridMultilevel"/>
    <w:tmpl w:val="FF16913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D02EC4"/>
    <w:multiLevelType w:val="hybridMultilevel"/>
    <w:tmpl w:val="A2BE05C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8802201"/>
    <w:multiLevelType w:val="hybridMultilevel"/>
    <w:tmpl w:val="CA220664"/>
    <w:lvl w:ilvl="0" w:tplc="ED9C41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344E7"/>
    <w:multiLevelType w:val="hybridMultilevel"/>
    <w:tmpl w:val="0E726E00"/>
    <w:lvl w:ilvl="0" w:tplc="F4EA6132">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9E76FCA"/>
    <w:multiLevelType w:val="hybridMultilevel"/>
    <w:tmpl w:val="6594337A"/>
    <w:lvl w:ilvl="0" w:tplc="19F88456">
      <w:numFmt w:val="bullet"/>
      <w:lvlText w:val="•"/>
      <w:lvlJc w:val="left"/>
      <w:pPr>
        <w:ind w:left="720" w:hanging="360"/>
      </w:pPr>
      <w:rPr>
        <w:rFonts w:ascii="Calibri" w:eastAsia="Calibri" w:hAnsi="Calibri" w:cs="Calibri" w:hint="default"/>
        <w:i/>
        <w:sz w:val="28"/>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4B8F6BC6"/>
    <w:multiLevelType w:val="hybridMultilevel"/>
    <w:tmpl w:val="410022EA"/>
    <w:lvl w:ilvl="0" w:tplc="83DE63CE">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BBF2A03"/>
    <w:multiLevelType w:val="singleLevel"/>
    <w:tmpl w:val="0316E1E2"/>
    <w:lvl w:ilvl="0">
      <w:start w:val="3"/>
      <w:numFmt w:val="decimal"/>
      <w:lvlText w:val="%1. "/>
      <w:legacy w:legacy="1" w:legacySpace="0" w:legacyIndent="283"/>
      <w:lvlJc w:val="left"/>
      <w:pPr>
        <w:ind w:left="1003" w:hanging="283"/>
      </w:pPr>
      <w:rPr>
        <w:rFonts w:ascii="font1" w:hAnsi="font1" w:hint="default"/>
        <w:b w:val="0"/>
        <w:i w:val="0"/>
        <w:sz w:val="24"/>
      </w:rPr>
    </w:lvl>
  </w:abstractNum>
  <w:abstractNum w:abstractNumId="17" w15:restartNumberingAfterBreak="0">
    <w:nsid w:val="4D101CB9"/>
    <w:multiLevelType w:val="singleLevel"/>
    <w:tmpl w:val="1A5CAEE2"/>
    <w:lvl w:ilvl="0">
      <w:start w:val="1"/>
      <w:numFmt w:val="decimal"/>
      <w:lvlText w:val="%1. "/>
      <w:legacy w:legacy="1" w:legacySpace="0" w:legacyIndent="283"/>
      <w:lvlJc w:val="left"/>
      <w:pPr>
        <w:ind w:left="1003" w:hanging="283"/>
      </w:pPr>
      <w:rPr>
        <w:rFonts w:ascii="font1" w:hAnsi="font1" w:hint="default"/>
        <w:b w:val="0"/>
        <w:i w:val="0"/>
        <w:sz w:val="24"/>
      </w:rPr>
    </w:lvl>
  </w:abstractNum>
  <w:abstractNum w:abstractNumId="18" w15:restartNumberingAfterBreak="0">
    <w:nsid w:val="592B7E95"/>
    <w:multiLevelType w:val="singleLevel"/>
    <w:tmpl w:val="2264C714"/>
    <w:lvl w:ilvl="0">
      <w:start w:val="5"/>
      <w:numFmt w:val="decimal"/>
      <w:lvlText w:val="%1. "/>
      <w:legacy w:legacy="1" w:legacySpace="0" w:legacyIndent="283"/>
      <w:lvlJc w:val="left"/>
      <w:pPr>
        <w:ind w:left="1003" w:hanging="283"/>
      </w:pPr>
      <w:rPr>
        <w:rFonts w:ascii="font1" w:hAnsi="font1" w:hint="default"/>
        <w:b w:val="0"/>
        <w:i w:val="0"/>
        <w:sz w:val="24"/>
      </w:rPr>
    </w:lvl>
  </w:abstractNum>
  <w:abstractNum w:abstractNumId="19" w15:restartNumberingAfterBreak="0">
    <w:nsid w:val="6AAD3020"/>
    <w:multiLevelType w:val="singleLevel"/>
    <w:tmpl w:val="BDA2A818"/>
    <w:lvl w:ilvl="0">
      <w:start w:val="6"/>
      <w:numFmt w:val="decimal"/>
      <w:lvlText w:val="%1. "/>
      <w:legacy w:legacy="1" w:legacySpace="0" w:legacyIndent="283"/>
      <w:lvlJc w:val="left"/>
      <w:pPr>
        <w:ind w:left="1003" w:hanging="283"/>
      </w:pPr>
      <w:rPr>
        <w:rFonts w:ascii="font1" w:hAnsi="font1" w:hint="default"/>
        <w:b w:val="0"/>
        <w:i w:val="0"/>
        <w:sz w:val="24"/>
      </w:rPr>
    </w:lvl>
  </w:abstractNum>
  <w:abstractNum w:abstractNumId="20" w15:restartNumberingAfterBreak="0">
    <w:nsid w:val="6FEB4913"/>
    <w:multiLevelType w:val="hybridMultilevel"/>
    <w:tmpl w:val="89F85B0C"/>
    <w:lvl w:ilvl="0" w:tplc="BD4247E4">
      <w:start w:val="1"/>
      <w:numFmt w:val="decimal"/>
      <w:lvlText w:val="%1."/>
      <w:lvlJc w:val="left"/>
      <w:pPr>
        <w:ind w:left="-207" w:hanging="360"/>
      </w:pPr>
      <w:rPr>
        <w:rFonts w:hint="default"/>
      </w:r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1" w15:restartNumberingAfterBreak="0">
    <w:nsid w:val="71452C92"/>
    <w:multiLevelType w:val="hybridMultilevel"/>
    <w:tmpl w:val="1B504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5D8221D"/>
    <w:multiLevelType w:val="hybridMultilevel"/>
    <w:tmpl w:val="449096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0661490">
    <w:abstractNumId w:val="6"/>
  </w:num>
  <w:num w:numId="2" w16cid:durableId="2119828543">
    <w:abstractNumId w:val="12"/>
  </w:num>
  <w:num w:numId="3" w16cid:durableId="95752427">
    <w:abstractNumId w:val="17"/>
  </w:num>
  <w:num w:numId="4" w16cid:durableId="1371151888">
    <w:abstractNumId w:val="4"/>
  </w:num>
  <w:num w:numId="5" w16cid:durableId="1492214410">
    <w:abstractNumId w:val="16"/>
  </w:num>
  <w:num w:numId="6" w16cid:durableId="408306406">
    <w:abstractNumId w:val="3"/>
  </w:num>
  <w:num w:numId="7" w16cid:durableId="208803458">
    <w:abstractNumId w:val="18"/>
  </w:num>
  <w:num w:numId="8" w16cid:durableId="666636052">
    <w:abstractNumId w:val="19"/>
  </w:num>
  <w:num w:numId="9" w16cid:durableId="188446450">
    <w:abstractNumId w:val="8"/>
  </w:num>
  <w:num w:numId="10" w16cid:durableId="1826318649">
    <w:abstractNumId w:val="7"/>
  </w:num>
  <w:num w:numId="11" w16cid:durableId="1581676419">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2" w16cid:durableId="2101563210">
    <w:abstractNumId w:val="22"/>
  </w:num>
  <w:num w:numId="13" w16cid:durableId="1883011057">
    <w:abstractNumId w:val="20"/>
  </w:num>
  <w:num w:numId="14" w16cid:durableId="637611304">
    <w:abstractNumId w:val="10"/>
  </w:num>
  <w:num w:numId="15" w16cid:durableId="503595425">
    <w:abstractNumId w:val="21"/>
  </w:num>
  <w:num w:numId="16" w16cid:durableId="1202520957">
    <w:abstractNumId w:val="2"/>
  </w:num>
  <w:num w:numId="17" w16cid:durableId="1964146524">
    <w:abstractNumId w:val="1"/>
  </w:num>
  <w:num w:numId="18" w16cid:durableId="1849909278">
    <w:abstractNumId w:val="13"/>
  </w:num>
  <w:num w:numId="19" w16cid:durableId="982154620">
    <w:abstractNumId w:val="11"/>
  </w:num>
  <w:num w:numId="20" w16cid:durableId="844251161">
    <w:abstractNumId w:val="5"/>
  </w:num>
  <w:num w:numId="21" w16cid:durableId="1902203792">
    <w:abstractNumId w:val="15"/>
  </w:num>
  <w:num w:numId="22" w16cid:durableId="1621183010">
    <w:abstractNumId w:val="14"/>
  </w:num>
  <w:num w:numId="23" w16cid:durableId="13986694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mailingLabel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156"/>
    <w:rsid w:val="00017774"/>
    <w:rsid w:val="0002385E"/>
    <w:rsid w:val="000263D8"/>
    <w:rsid w:val="00031FD0"/>
    <w:rsid w:val="00033A28"/>
    <w:rsid w:val="000711EB"/>
    <w:rsid w:val="000A460E"/>
    <w:rsid w:val="000B2256"/>
    <w:rsid w:val="000C6817"/>
    <w:rsid w:val="000C783C"/>
    <w:rsid w:val="000E6BF0"/>
    <w:rsid w:val="000F4C1B"/>
    <w:rsid w:val="00155C97"/>
    <w:rsid w:val="001845FE"/>
    <w:rsid w:val="001B4334"/>
    <w:rsid w:val="001D04BB"/>
    <w:rsid w:val="001D3822"/>
    <w:rsid w:val="001E0987"/>
    <w:rsid w:val="001F2559"/>
    <w:rsid w:val="0020018C"/>
    <w:rsid w:val="00205C6D"/>
    <w:rsid w:val="002167F6"/>
    <w:rsid w:val="00227B3A"/>
    <w:rsid w:val="002435BA"/>
    <w:rsid w:val="0025275A"/>
    <w:rsid w:val="0026041D"/>
    <w:rsid w:val="002679B8"/>
    <w:rsid w:val="00270550"/>
    <w:rsid w:val="0028594F"/>
    <w:rsid w:val="002948BB"/>
    <w:rsid w:val="002C2607"/>
    <w:rsid w:val="002D5D53"/>
    <w:rsid w:val="002E128F"/>
    <w:rsid w:val="002F0A42"/>
    <w:rsid w:val="00300C1A"/>
    <w:rsid w:val="0030134D"/>
    <w:rsid w:val="003222E9"/>
    <w:rsid w:val="00350FB9"/>
    <w:rsid w:val="003548B4"/>
    <w:rsid w:val="0036423E"/>
    <w:rsid w:val="00374DEA"/>
    <w:rsid w:val="003802EE"/>
    <w:rsid w:val="003A1F77"/>
    <w:rsid w:val="003A258F"/>
    <w:rsid w:val="003B4587"/>
    <w:rsid w:val="003B4CCB"/>
    <w:rsid w:val="003C7042"/>
    <w:rsid w:val="003D22EE"/>
    <w:rsid w:val="003E22BF"/>
    <w:rsid w:val="003E7A70"/>
    <w:rsid w:val="003F0B20"/>
    <w:rsid w:val="004020A6"/>
    <w:rsid w:val="004142E6"/>
    <w:rsid w:val="004353A2"/>
    <w:rsid w:val="004363A5"/>
    <w:rsid w:val="00445613"/>
    <w:rsid w:val="00452729"/>
    <w:rsid w:val="0049705D"/>
    <w:rsid w:val="004A0E75"/>
    <w:rsid w:val="004B3188"/>
    <w:rsid w:val="004B4E92"/>
    <w:rsid w:val="004D2E9B"/>
    <w:rsid w:val="004D782A"/>
    <w:rsid w:val="005014E6"/>
    <w:rsid w:val="005020DA"/>
    <w:rsid w:val="00510967"/>
    <w:rsid w:val="0053237F"/>
    <w:rsid w:val="00556007"/>
    <w:rsid w:val="0056799B"/>
    <w:rsid w:val="00567E11"/>
    <w:rsid w:val="00571107"/>
    <w:rsid w:val="00592925"/>
    <w:rsid w:val="005953B2"/>
    <w:rsid w:val="005B66FB"/>
    <w:rsid w:val="005D02F5"/>
    <w:rsid w:val="005D3CA2"/>
    <w:rsid w:val="005E7476"/>
    <w:rsid w:val="00604195"/>
    <w:rsid w:val="006048A4"/>
    <w:rsid w:val="00610DAE"/>
    <w:rsid w:val="00612089"/>
    <w:rsid w:val="00640D37"/>
    <w:rsid w:val="00642D75"/>
    <w:rsid w:val="00642EF7"/>
    <w:rsid w:val="0065157E"/>
    <w:rsid w:val="00663F2E"/>
    <w:rsid w:val="00676A1F"/>
    <w:rsid w:val="0068690B"/>
    <w:rsid w:val="00687913"/>
    <w:rsid w:val="006902FD"/>
    <w:rsid w:val="00694B6C"/>
    <w:rsid w:val="00695C37"/>
    <w:rsid w:val="006A1571"/>
    <w:rsid w:val="006A65CD"/>
    <w:rsid w:val="006B5ABE"/>
    <w:rsid w:val="006B68F5"/>
    <w:rsid w:val="006E1F0D"/>
    <w:rsid w:val="0072456E"/>
    <w:rsid w:val="00762BAC"/>
    <w:rsid w:val="00763A97"/>
    <w:rsid w:val="00765644"/>
    <w:rsid w:val="00767BF0"/>
    <w:rsid w:val="007708A9"/>
    <w:rsid w:val="00772339"/>
    <w:rsid w:val="00783882"/>
    <w:rsid w:val="0078712F"/>
    <w:rsid w:val="007A261B"/>
    <w:rsid w:val="007B06B6"/>
    <w:rsid w:val="007C2F29"/>
    <w:rsid w:val="007C4928"/>
    <w:rsid w:val="007D3825"/>
    <w:rsid w:val="008018EC"/>
    <w:rsid w:val="0080205D"/>
    <w:rsid w:val="0081518E"/>
    <w:rsid w:val="00817D90"/>
    <w:rsid w:val="0082024C"/>
    <w:rsid w:val="00850A46"/>
    <w:rsid w:val="00852106"/>
    <w:rsid w:val="00881623"/>
    <w:rsid w:val="00883D5E"/>
    <w:rsid w:val="008A3E00"/>
    <w:rsid w:val="008F2D2F"/>
    <w:rsid w:val="0095183A"/>
    <w:rsid w:val="00951EFF"/>
    <w:rsid w:val="009577F3"/>
    <w:rsid w:val="00961156"/>
    <w:rsid w:val="009618F7"/>
    <w:rsid w:val="009624CD"/>
    <w:rsid w:val="009717F4"/>
    <w:rsid w:val="00975762"/>
    <w:rsid w:val="00991366"/>
    <w:rsid w:val="009950CF"/>
    <w:rsid w:val="009A2A6A"/>
    <w:rsid w:val="009A5EE2"/>
    <w:rsid w:val="009B28EE"/>
    <w:rsid w:val="009B673C"/>
    <w:rsid w:val="009B681F"/>
    <w:rsid w:val="009C68EF"/>
    <w:rsid w:val="009D21A8"/>
    <w:rsid w:val="009D39C5"/>
    <w:rsid w:val="00A12BAE"/>
    <w:rsid w:val="00A13421"/>
    <w:rsid w:val="00A2038C"/>
    <w:rsid w:val="00A20FF4"/>
    <w:rsid w:val="00A3729F"/>
    <w:rsid w:val="00A42661"/>
    <w:rsid w:val="00A47667"/>
    <w:rsid w:val="00A47875"/>
    <w:rsid w:val="00A57033"/>
    <w:rsid w:val="00A67A57"/>
    <w:rsid w:val="00A84CB7"/>
    <w:rsid w:val="00A865EB"/>
    <w:rsid w:val="00A93D1E"/>
    <w:rsid w:val="00AB1DB1"/>
    <w:rsid w:val="00AB327F"/>
    <w:rsid w:val="00AC3289"/>
    <w:rsid w:val="00AD0A9E"/>
    <w:rsid w:val="00AE3934"/>
    <w:rsid w:val="00AF52A3"/>
    <w:rsid w:val="00B056AF"/>
    <w:rsid w:val="00B1618A"/>
    <w:rsid w:val="00B16CA7"/>
    <w:rsid w:val="00B24AAC"/>
    <w:rsid w:val="00B3516D"/>
    <w:rsid w:val="00B35D16"/>
    <w:rsid w:val="00B37C7D"/>
    <w:rsid w:val="00B53CEC"/>
    <w:rsid w:val="00B54293"/>
    <w:rsid w:val="00B636A5"/>
    <w:rsid w:val="00B72308"/>
    <w:rsid w:val="00B90E52"/>
    <w:rsid w:val="00BB22CC"/>
    <w:rsid w:val="00BC6B2F"/>
    <w:rsid w:val="00BD1B78"/>
    <w:rsid w:val="00BE0E73"/>
    <w:rsid w:val="00BE6ADF"/>
    <w:rsid w:val="00BF34CE"/>
    <w:rsid w:val="00C04155"/>
    <w:rsid w:val="00C15520"/>
    <w:rsid w:val="00C310BF"/>
    <w:rsid w:val="00C54AC8"/>
    <w:rsid w:val="00C64750"/>
    <w:rsid w:val="00CA0A25"/>
    <w:rsid w:val="00CC6BD8"/>
    <w:rsid w:val="00CF60EA"/>
    <w:rsid w:val="00D05212"/>
    <w:rsid w:val="00D0741A"/>
    <w:rsid w:val="00D07EA1"/>
    <w:rsid w:val="00D14478"/>
    <w:rsid w:val="00D2787A"/>
    <w:rsid w:val="00D572AD"/>
    <w:rsid w:val="00D57742"/>
    <w:rsid w:val="00D70B3E"/>
    <w:rsid w:val="00D7169A"/>
    <w:rsid w:val="00D72707"/>
    <w:rsid w:val="00D73DBF"/>
    <w:rsid w:val="00D82663"/>
    <w:rsid w:val="00D85CE7"/>
    <w:rsid w:val="00DA2D4A"/>
    <w:rsid w:val="00DA6C89"/>
    <w:rsid w:val="00DA7A69"/>
    <w:rsid w:val="00DB48A8"/>
    <w:rsid w:val="00DC2518"/>
    <w:rsid w:val="00DD69EC"/>
    <w:rsid w:val="00E05A5F"/>
    <w:rsid w:val="00E22B6E"/>
    <w:rsid w:val="00E334A1"/>
    <w:rsid w:val="00E4345E"/>
    <w:rsid w:val="00E53D79"/>
    <w:rsid w:val="00E65C5A"/>
    <w:rsid w:val="00E723FE"/>
    <w:rsid w:val="00E77B17"/>
    <w:rsid w:val="00E8034C"/>
    <w:rsid w:val="00E83778"/>
    <w:rsid w:val="00E85FAB"/>
    <w:rsid w:val="00EA094E"/>
    <w:rsid w:val="00EC0A71"/>
    <w:rsid w:val="00ED317F"/>
    <w:rsid w:val="00EF15E3"/>
    <w:rsid w:val="00EF3B6E"/>
    <w:rsid w:val="00EF5245"/>
    <w:rsid w:val="00EF6EBC"/>
    <w:rsid w:val="00F03857"/>
    <w:rsid w:val="00F0537C"/>
    <w:rsid w:val="00F158ED"/>
    <w:rsid w:val="00F164F5"/>
    <w:rsid w:val="00F217BB"/>
    <w:rsid w:val="00F61FA8"/>
    <w:rsid w:val="00F82587"/>
    <w:rsid w:val="00F83A11"/>
    <w:rsid w:val="00F87981"/>
    <w:rsid w:val="00F93190"/>
    <w:rsid w:val="00F946C3"/>
    <w:rsid w:val="00FC3E33"/>
    <w:rsid w:val="00FE26ED"/>
    <w:rsid w:val="00FF1E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15D5DA"/>
  <w15:docId w15:val="{1B96CA41-0D78-43EF-82B7-78E02FC7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156"/>
    <w:pPr>
      <w:ind w:left="720"/>
      <w:contextualSpacing/>
    </w:pPr>
  </w:style>
  <w:style w:type="paragraph" w:styleId="Footer">
    <w:name w:val="footer"/>
    <w:basedOn w:val="Normal"/>
    <w:link w:val="FooterChar"/>
    <w:uiPriority w:val="99"/>
    <w:unhideWhenUsed/>
    <w:rsid w:val="00350FB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0FB9"/>
  </w:style>
  <w:style w:type="character" w:styleId="PageNumber">
    <w:name w:val="page number"/>
    <w:basedOn w:val="DefaultParagraphFont"/>
    <w:semiHidden/>
    <w:rsid w:val="00350FB9"/>
  </w:style>
  <w:style w:type="paragraph" w:styleId="Header">
    <w:name w:val="header"/>
    <w:basedOn w:val="Normal"/>
    <w:link w:val="HeaderChar"/>
    <w:uiPriority w:val="99"/>
    <w:unhideWhenUsed/>
    <w:rsid w:val="0080205D"/>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205D"/>
  </w:style>
  <w:style w:type="paragraph" w:styleId="BalloonText">
    <w:name w:val="Balloon Text"/>
    <w:basedOn w:val="Normal"/>
    <w:link w:val="BalloonTextChar"/>
    <w:uiPriority w:val="99"/>
    <w:semiHidden/>
    <w:unhideWhenUsed/>
    <w:rsid w:val="00A84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CB7"/>
    <w:rPr>
      <w:rFonts w:ascii="Tahoma" w:hAnsi="Tahoma" w:cs="Tahoma"/>
      <w:sz w:val="16"/>
      <w:szCs w:val="16"/>
    </w:rPr>
  </w:style>
  <w:style w:type="character" w:styleId="Strong">
    <w:name w:val="Strong"/>
    <w:basedOn w:val="DefaultParagraphFont"/>
    <w:uiPriority w:val="22"/>
    <w:qFormat/>
    <w:rsid w:val="00DA2D4A"/>
    <w:rPr>
      <w:b/>
      <w:bCs/>
    </w:rPr>
  </w:style>
  <w:style w:type="character" w:customStyle="1" w:styleId="apple-converted-space">
    <w:name w:val="apple-converted-space"/>
    <w:basedOn w:val="DefaultParagraphFont"/>
    <w:rsid w:val="008F2D2F"/>
  </w:style>
  <w:style w:type="character" w:styleId="Emphasis">
    <w:name w:val="Emphasis"/>
    <w:basedOn w:val="DefaultParagraphFont"/>
    <w:uiPriority w:val="20"/>
    <w:qFormat/>
    <w:rsid w:val="00881623"/>
    <w:rPr>
      <w:i/>
      <w:iCs/>
    </w:rPr>
  </w:style>
  <w:style w:type="character" w:customStyle="1" w:styleId="s2">
    <w:name w:val="s2"/>
    <w:basedOn w:val="DefaultParagraphFont"/>
    <w:rsid w:val="00B056AF"/>
  </w:style>
  <w:style w:type="character" w:styleId="Hyperlink">
    <w:name w:val="Hyperlink"/>
    <w:basedOn w:val="DefaultParagraphFont"/>
    <w:uiPriority w:val="99"/>
    <w:unhideWhenUsed/>
    <w:rsid w:val="009D21A8"/>
    <w:rPr>
      <w:color w:val="0000FF" w:themeColor="hyperlink"/>
      <w:u w:val="single"/>
    </w:rPr>
  </w:style>
  <w:style w:type="character" w:styleId="UnresolvedMention">
    <w:name w:val="Unresolved Mention"/>
    <w:basedOn w:val="DefaultParagraphFont"/>
    <w:uiPriority w:val="99"/>
    <w:semiHidden/>
    <w:unhideWhenUsed/>
    <w:rsid w:val="009D2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769524">
      <w:bodyDiv w:val="1"/>
      <w:marLeft w:val="0"/>
      <w:marRight w:val="0"/>
      <w:marTop w:val="0"/>
      <w:marBottom w:val="0"/>
      <w:divBdr>
        <w:top w:val="none" w:sz="0" w:space="0" w:color="auto"/>
        <w:left w:val="none" w:sz="0" w:space="0" w:color="auto"/>
        <w:bottom w:val="none" w:sz="0" w:space="0" w:color="auto"/>
        <w:right w:val="none" w:sz="0" w:space="0" w:color="auto"/>
      </w:divBdr>
    </w:div>
    <w:div w:id="1172990926">
      <w:bodyDiv w:val="1"/>
      <w:marLeft w:val="0"/>
      <w:marRight w:val="0"/>
      <w:marTop w:val="0"/>
      <w:marBottom w:val="0"/>
      <w:divBdr>
        <w:top w:val="none" w:sz="0" w:space="0" w:color="auto"/>
        <w:left w:val="none" w:sz="0" w:space="0" w:color="auto"/>
        <w:bottom w:val="none" w:sz="0" w:space="0" w:color="auto"/>
        <w:right w:val="none" w:sz="0" w:space="0" w:color="auto"/>
      </w:divBdr>
      <w:divsChild>
        <w:div w:id="1774550800">
          <w:marLeft w:val="0"/>
          <w:marRight w:val="0"/>
          <w:marTop w:val="300"/>
          <w:marBottom w:val="300"/>
          <w:divBdr>
            <w:top w:val="none" w:sz="0" w:space="0" w:color="auto"/>
            <w:left w:val="single" w:sz="48" w:space="15" w:color="C0C0C0"/>
            <w:bottom w:val="none" w:sz="0" w:space="0" w:color="auto"/>
            <w:right w:val="none" w:sz="0" w:space="0" w:color="auto"/>
          </w:divBdr>
        </w:div>
      </w:divsChild>
    </w:div>
    <w:div w:id="1340693027">
      <w:bodyDiv w:val="1"/>
      <w:marLeft w:val="0"/>
      <w:marRight w:val="0"/>
      <w:marTop w:val="0"/>
      <w:marBottom w:val="0"/>
      <w:divBdr>
        <w:top w:val="none" w:sz="0" w:space="0" w:color="auto"/>
        <w:left w:val="none" w:sz="0" w:space="0" w:color="auto"/>
        <w:bottom w:val="none" w:sz="0" w:space="0" w:color="auto"/>
        <w:right w:val="none" w:sz="0" w:space="0" w:color="auto"/>
      </w:divBdr>
      <w:divsChild>
        <w:div w:id="2139448184">
          <w:marLeft w:val="0"/>
          <w:marRight w:val="0"/>
          <w:marTop w:val="0"/>
          <w:marBottom w:val="300"/>
          <w:divBdr>
            <w:top w:val="none" w:sz="0" w:space="0" w:color="auto"/>
            <w:left w:val="none" w:sz="0" w:space="0" w:color="auto"/>
            <w:bottom w:val="none" w:sz="0" w:space="0" w:color="auto"/>
            <w:right w:val="none" w:sz="0" w:space="0" w:color="auto"/>
          </w:divBdr>
        </w:div>
        <w:div w:id="1227105624">
          <w:marLeft w:val="2199"/>
          <w:marRight w:val="0"/>
          <w:marTop w:val="150"/>
          <w:marBottom w:val="0"/>
          <w:divBdr>
            <w:top w:val="none" w:sz="0" w:space="0" w:color="auto"/>
            <w:left w:val="none" w:sz="0" w:space="0" w:color="auto"/>
            <w:bottom w:val="none" w:sz="0" w:space="0" w:color="auto"/>
            <w:right w:val="none" w:sz="0" w:space="0" w:color="auto"/>
          </w:divBdr>
          <w:divsChild>
            <w:div w:id="377705933">
              <w:marLeft w:val="0"/>
              <w:marRight w:val="0"/>
              <w:marTop w:val="0"/>
              <w:marBottom w:val="0"/>
              <w:divBdr>
                <w:top w:val="none" w:sz="0" w:space="0" w:color="auto"/>
                <w:left w:val="none" w:sz="0" w:space="0" w:color="auto"/>
                <w:bottom w:val="none" w:sz="0" w:space="0" w:color="auto"/>
                <w:right w:val="none" w:sz="0" w:space="0" w:color="auto"/>
              </w:divBdr>
              <w:divsChild>
                <w:div w:id="937061247">
                  <w:marLeft w:val="0"/>
                  <w:marRight w:val="0"/>
                  <w:marTop w:val="0"/>
                  <w:marBottom w:val="0"/>
                  <w:divBdr>
                    <w:top w:val="none" w:sz="0" w:space="0" w:color="auto"/>
                    <w:left w:val="none" w:sz="0" w:space="0" w:color="auto"/>
                    <w:bottom w:val="none" w:sz="0" w:space="0" w:color="auto"/>
                    <w:right w:val="none" w:sz="0" w:space="0" w:color="auto"/>
                  </w:divBdr>
                  <w:divsChild>
                    <w:div w:id="1708675312">
                      <w:marLeft w:val="0"/>
                      <w:marRight w:val="0"/>
                      <w:marTop w:val="0"/>
                      <w:marBottom w:val="0"/>
                      <w:divBdr>
                        <w:top w:val="none" w:sz="0" w:space="0" w:color="auto"/>
                        <w:left w:val="none" w:sz="0" w:space="0" w:color="auto"/>
                        <w:bottom w:val="none" w:sz="0" w:space="0" w:color="auto"/>
                        <w:right w:val="none" w:sz="0" w:space="0" w:color="auto"/>
                      </w:divBdr>
                      <w:divsChild>
                        <w:div w:id="1870676957">
                          <w:marLeft w:val="192"/>
                          <w:marRight w:val="192"/>
                          <w:marTop w:val="192"/>
                          <w:marBottom w:val="192"/>
                          <w:divBdr>
                            <w:top w:val="none" w:sz="0" w:space="0" w:color="auto"/>
                            <w:left w:val="none" w:sz="0" w:space="0" w:color="auto"/>
                            <w:bottom w:val="none" w:sz="0" w:space="0" w:color="auto"/>
                            <w:right w:val="none" w:sz="0" w:space="0" w:color="auto"/>
                          </w:divBdr>
                          <w:divsChild>
                            <w:div w:id="304311850">
                              <w:marLeft w:val="0"/>
                              <w:marRight w:val="0"/>
                              <w:marTop w:val="0"/>
                              <w:marBottom w:val="0"/>
                              <w:divBdr>
                                <w:top w:val="none" w:sz="0" w:space="0" w:color="auto"/>
                                <w:left w:val="none" w:sz="0" w:space="0" w:color="auto"/>
                                <w:bottom w:val="none" w:sz="0" w:space="0" w:color="auto"/>
                                <w:right w:val="none" w:sz="0" w:space="0" w:color="auto"/>
                              </w:divBdr>
                            </w:div>
                          </w:divsChild>
                        </w:div>
                        <w:div w:id="1392650610">
                          <w:marLeft w:val="192"/>
                          <w:marRight w:val="192"/>
                          <w:marTop w:val="192"/>
                          <w:marBottom w:val="192"/>
                          <w:divBdr>
                            <w:top w:val="none" w:sz="0" w:space="0" w:color="auto"/>
                            <w:left w:val="none" w:sz="0" w:space="0" w:color="auto"/>
                            <w:bottom w:val="none" w:sz="0" w:space="0" w:color="auto"/>
                            <w:right w:val="none" w:sz="0" w:space="0" w:color="auto"/>
                          </w:divBdr>
                          <w:divsChild>
                            <w:div w:id="293025291">
                              <w:marLeft w:val="0"/>
                              <w:marRight w:val="0"/>
                              <w:marTop w:val="0"/>
                              <w:marBottom w:val="0"/>
                              <w:divBdr>
                                <w:top w:val="none" w:sz="0" w:space="0" w:color="auto"/>
                                <w:left w:val="none" w:sz="0" w:space="0" w:color="auto"/>
                                <w:bottom w:val="none" w:sz="0" w:space="0" w:color="auto"/>
                                <w:right w:val="none" w:sz="0" w:space="0" w:color="auto"/>
                              </w:divBdr>
                            </w:div>
                          </w:divsChild>
                        </w:div>
                        <w:div w:id="1702050966">
                          <w:marLeft w:val="192"/>
                          <w:marRight w:val="192"/>
                          <w:marTop w:val="192"/>
                          <w:marBottom w:val="192"/>
                          <w:divBdr>
                            <w:top w:val="none" w:sz="0" w:space="0" w:color="auto"/>
                            <w:left w:val="none" w:sz="0" w:space="0" w:color="auto"/>
                            <w:bottom w:val="none" w:sz="0" w:space="0" w:color="auto"/>
                            <w:right w:val="none" w:sz="0" w:space="0" w:color="auto"/>
                          </w:divBdr>
                          <w:divsChild>
                            <w:div w:id="1546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0471">
          <w:marLeft w:val="0"/>
          <w:marRight w:val="0"/>
          <w:marTop w:val="0"/>
          <w:marBottom w:val="0"/>
          <w:divBdr>
            <w:top w:val="none" w:sz="0" w:space="0" w:color="auto"/>
            <w:left w:val="none" w:sz="0" w:space="0" w:color="auto"/>
            <w:bottom w:val="none" w:sz="0" w:space="0" w:color="auto"/>
            <w:right w:val="none" w:sz="0" w:space="0" w:color="auto"/>
          </w:divBdr>
          <w:divsChild>
            <w:div w:id="1310204450">
              <w:marLeft w:val="0"/>
              <w:marRight w:val="0"/>
              <w:marTop w:val="0"/>
              <w:marBottom w:val="0"/>
              <w:divBdr>
                <w:top w:val="none" w:sz="0" w:space="0" w:color="auto"/>
                <w:left w:val="none" w:sz="0" w:space="0" w:color="auto"/>
                <w:bottom w:val="none" w:sz="0" w:space="0" w:color="auto"/>
                <w:right w:val="none" w:sz="0" w:space="0" w:color="auto"/>
              </w:divBdr>
              <w:divsChild>
                <w:div w:id="258609622">
                  <w:marLeft w:val="0"/>
                  <w:marRight w:val="0"/>
                  <w:marTop w:val="0"/>
                  <w:marBottom w:val="0"/>
                  <w:divBdr>
                    <w:top w:val="none" w:sz="0" w:space="0" w:color="auto"/>
                    <w:left w:val="none" w:sz="0" w:space="0" w:color="auto"/>
                    <w:bottom w:val="none" w:sz="0" w:space="0" w:color="auto"/>
                    <w:right w:val="none" w:sz="0" w:space="0" w:color="auto"/>
                  </w:divBdr>
                  <w:divsChild>
                    <w:div w:id="1639410312">
                      <w:marLeft w:val="0"/>
                      <w:marRight w:val="0"/>
                      <w:marTop w:val="0"/>
                      <w:marBottom w:val="0"/>
                      <w:divBdr>
                        <w:top w:val="none" w:sz="0" w:space="0" w:color="auto"/>
                        <w:left w:val="none" w:sz="0" w:space="0" w:color="auto"/>
                        <w:bottom w:val="none" w:sz="0" w:space="0" w:color="auto"/>
                        <w:right w:val="none" w:sz="0" w:space="0" w:color="auto"/>
                      </w:divBdr>
                      <w:divsChild>
                        <w:div w:id="997421112">
                          <w:marLeft w:val="0"/>
                          <w:marRight w:val="0"/>
                          <w:marTop w:val="0"/>
                          <w:marBottom w:val="0"/>
                          <w:divBdr>
                            <w:top w:val="none" w:sz="0" w:space="0" w:color="auto"/>
                            <w:left w:val="none" w:sz="0" w:space="0" w:color="auto"/>
                            <w:bottom w:val="none" w:sz="0" w:space="0" w:color="auto"/>
                            <w:right w:val="none" w:sz="0" w:space="0" w:color="auto"/>
                          </w:divBdr>
                        </w:div>
                        <w:div w:id="844049967">
                          <w:marLeft w:val="0"/>
                          <w:marRight w:val="0"/>
                          <w:marTop w:val="0"/>
                          <w:marBottom w:val="0"/>
                          <w:divBdr>
                            <w:top w:val="none" w:sz="0" w:space="0" w:color="auto"/>
                            <w:left w:val="none" w:sz="0" w:space="0" w:color="auto"/>
                            <w:bottom w:val="none" w:sz="0" w:space="0" w:color="auto"/>
                            <w:right w:val="none" w:sz="0" w:space="0" w:color="auto"/>
                          </w:divBdr>
                        </w:div>
                        <w:div w:id="174930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935405">
      <w:bodyDiv w:val="1"/>
      <w:marLeft w:val="0"/>
      <w:marRight w:val="0"/>
      <w:marTop w:val="0"/>
      <w:marBottom w:val="0"/>
      <w:divBdr>
        <w:top w:val="none" w:sz="0" w:space="0" w:color="auto"/>
        <w:left w:val="none" w:sz="0" w:space="0" w:color="auto"/>
        <w:bottom w:val="none" w:sz="0" w:space="0" w:color="auto"/>
        <w:right w:val="none" w:sz="0" w:space="0" w:color="auto"/>
      </w:divBdr>
    </w:div>
    <w:div w:id="1867907927">
      <w:bodyDiv w:val="1"/>
      <w:marLeft w:val="0"/>
      <w:marRight w:val="0"/>
      <w:marTop w:val="0"/>
      <w:marBottom w:val="0"/>
      <w:divBdr>
        <w:top w:val="none" w:sz="0" w:space="0" w:color="auto"/>
        <w:left w:val="none" w:sz="0" w:space="0" w:color="auto"/>
        <w:bottom w:val="none" w:sz="0" w:space="0" w:color="auto"/>
        <w:right w:val="none" w:sz="0" w:space="0" w:color="auto"/>
      </w:divBdr>
    </w:div>
    <w:div w:id="210692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hasdig.com.gr" TargetMode="External"/><Relationship Id="rId1" Type="http://schemas.openxmlformats.org/officeDocument/2006/relationships/hyperlink" Target="mailto:info@hasdig.com.g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hasdig.com.gr" TargetMode="External"/><Relationship Id="rId1" Type="http://schemas.openxmlformats.org/officeDocument/2006/relationships/hyperlink" Target="mailto:info@hasdig.com.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Pages>
  <Words>473</Words>
  <Characters>2996</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Elli Michou</cp:lastModifiedBy>
  <cp:revision>16</cp:revision>
  <cp:lastPrinted>2017-12-06T16:05:00Z</cp:lastPrinted>
  <dcterms:created xsi:type="dcterms:W3CDTF">2025-10-08T15:10:00Z</dcterms:created>
  <dcterms:modified xsi:type="dcterms:W3CDTF">2026-02-18T16:50:00Z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bc263728-2bb3-46ce-b279-e471f2facf24</vt:lpwstr>
  </property>
</Properties>
</file>